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80" w:rsidRDefault="009533AE" w:rsidP="00953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07663">
        <w:rPr>
          <w:rFonts w:ascii="Times New Roman" w:hAnsi="Times New Roman" w:cs="Times New Roman"/>
          <w:sz w:val="26"/>
          <w:szCs w:val="26"/>
          <w:u w:val="single"/>
        </w:rPr>
        <w:t xml:space="preserve">Revised Voltage Schedule for </w:t>
      </w:r>
      <w:r w:rsidR="007C0880">
        <w:rPr>
          <w:rFonts w:ascii="Times New Roman" w:hAnsi="Times New Roman" w:cs="Times New Roman"/>
          <w:sz w:val="26"/>
          <w:szCs w:val="26"/>
          <w:u w:val="single"/>
        </w:rPr>
        <w:t>Frontier Generating Facility</w:t>
      </w:r>
    </w:p>
    <w:p w:rsidR="009533AE" w:rsidRPr="00507663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3AE" w:rsidRPr="00507663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3AE" w:rsidRPr="00507663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7663">
        <w:rPr>
          <w:rFonts w:ascii="Times New Roman" w:hAnsi="Times New Roman" w:cs="Times New Roman"/>
          <w:sz w:val="26"/>
          <w:szCs w:val="26"/>
        </w:rPr>
        <w:t xml:space="preserve">Effective </w:t>
      </w:r>
      <w:r w:rsidR="00507663" w:rsidRPr="00507663">
        <w:rPr>
          <w:rFonts w:ascii="Times New Roman" w:hAnsi="Times New Roman" w:cs="Times New Roman"/>
          <w:sz w:val="26"/>
          <w:szCs w:val="26"/>
        </w:rPr>
        <w:t>July</w:t>
      </w:r>
      <w:r w:rsidRPr="00507663">
        <w:rPr>
          <w:rFonts w:ascii="Times New Roman" w:hAnsi="Times New Roman" w:cs="Times New Roman"/>
          <w:sz w:val="26"/>
          <w:szCs w:val="26"/>
        </w:rPr>
        <w:t xml:space="preserve"> </w:t>
      </w:r>
      <w:r w:rsidR="007C0880">
        <w:rPr>
          <w:rFonts w:ascii="Times New Roman" w:hAnsi="Times New Roman" w:cs="Times New Roman"/>
          <w:sz w:val="26"/>
          <w:szCs w:val="26"/>
        </w:rPr>
        <w:t>2</w:t>
      </w:r>
      <w:r w:rsidR="002072B3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507663">
        <w:rPr>
          <w:rFonts w:ascii="Times New Roman" w:hAnsi="Times New Roman" w:cs="Times New Roman"/>
          <w:sz w:val="26"/>
          <w:szCs w:val="26"/>
        </w:rPr>
        <w:t xml:space="preserve">, 2013, the bus voltage at the point of interconnection for </w:t>
      </w:r>
      <w:r w:rsidR="007C0880">
        <w:rPr>
          <w:rFonts w:ascii="Times New Roman" w:hAnsi="Times New Roman" w:cs="Times New Roman"/>
          <w:sz w:val="26"/>
          <w:szCs w:val="26"/>
        </w:rPr>
        <w:t xml:space="preserve">Frontier generating facilities </w:t>
      </w:r>
      <w:r w:rsidRPr="00507663">
        <w:rPr>
          <w:rFonts w:ascii="Times New Roman" w:hAnsi="Times New Roman" w:cs="Times New Roman"/>
          <w:sz w:val="26"/>
          <w:szCs w:val="26"/>
        </w:rPr>
        <w:t xml:space="preserve">interconnected to the Entergy </w:t>
      </w:r>
      <w:r w:rsidR="007C0880">
        <w:rPr>
          <w:rFonts w:ascii="Times New Roman" w:hAnsi="Times New Roman" w:cs="Times New Roman"/>
          <w:sz w:val="26"/>
          <w:szCs w:val="26"/>
        </w:rPr>
        <w:t>Texas</w:t>
      </w:r>
      <w:r w:rsidRPr="00507663">
        <w:rPr>
          <w:rFonts w:ascii="Times New Roman" w:hAnsi="Times New Roman" w:cs="Times New Roman"/>
          <w:sz w:val="26"/>
          <w:szCs w:val="26"/>
        </w:rPr>
        <w:t xml:space="preserve"> transmission system shall be maintained according to the following schedule:</w:t>
      </w:r>
    </w:p>
    <w:p w:rsidR="009533AE" w:rsidRPr="00507663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3AE" w:rsidRPr="00507663" w:rsidRDefault="007C0880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Frontier Generating Facility</w:t>
      </w:r>
    </w:p>
    <w:p w:rsidR="009533AE" w:rsidRPr="00507663" w:rsidRDefault="00507663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7663">
        <w:rPr>
          <w:rFonts w:ascii="Times New Roman" w:hAnsi="Times New Roman" w:cs="Times New Roman"/>
          <w:sz w:val="26"/>
          <w:szCs w:val="26"/>
        </w:rPr>
        <w:t xml:space="preserve">All Hours: </w:t>
      </w:r>
      <w:r w:rsidR="009533AE" w:rsidRPr="00507663">
        <w:rPr>
          <w:rFonts w:ascii="Times New Roman" w:hAnsi="Times New Roman" w:cs="Times New Roman"/>
          <w:sz w:val="26"/>
          <w:szCs w:val="26"/>
        </w:rPr>
        <w:t>1.0</w:t>
      </w:r>
      <w:r w:rsidR="007C0880">
        <w:rPr>
          <w:rFonts w:ascii="Times New Roman" w:hAnsi="Times New Roman" w:cs="Times New Roman"/>
          <w:sz w:val="26"/>
          <w:szCs w:val="26"/>
        </w:rPr>
        <w:t>1</w:t>
      </w:r>
      <w:r w:rsidR="009533AE" w:rsidRPr="00507663">
        <w:rPr>
          <w:rFonts w:ascii="Times New Roman" w:hAnsi="Times New Roman" w:cs="Times New Roman"/>
          <w:sz w:val="26"/>
          <w:szCs w:val="26"/>
        </w:rPr>
        <w:t xml:space="preserve"> P.U. </w:t>
      </w:r>
      <w:proofErr w:type="gramStart"/>
      <w:r w:rsidR="009533AE" w:rsidRPr="00507663">
        <w:rPr>
          <w:rFonts w:ascii="Times New Roman" w:hAnsi="Times New Roman" w:cs="Times New Roman"/>
          <w:sz w:val="26"/>
          <w:szCs w:val="26"/>
        </w:rPr>
        <w:t>voltage</w:t>
      </w:r>
      <w:proofErr w:type="gramEnd"/>
    </w:p>
    <w:p w:rsidR="009533AE" w:rsidRPr="00507663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880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7663">
        <w:rPr>
          <w:rFonts w:ascii="Times New Roman" w:hAnsi="Times New Roman" w:cs="Times New Roman"/>
          <w:sz w:val="26"/>
          <w:szCs w:val="26"/>
        </w:rPr>
        <w:t xml:space="preserve">The Revised Voltage Schedule specified above is a target voltage to be maintained within a tolerance band. The tolerance band specified for this Revised Voltage Schedule is </w:t>
      </w:r>
      <w:r w:rsidR="007C0880">
        <w:rPr>
          <w:rFonts w:ascii="Times New Roman" w:hAnsi="Times New Roman" w:cs="Times New Roman"/>
          <w:sz w:val="26"/>
          <w:szCs w:val="26"/>
        </w:rPr>
        <w:t>+4 kV / -3 kV.</w:t>
      </w:r>
    </w:p>
    <w:p w:rsidR="009533AE" w:rsidRPr="00507663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054" w:rsidRPr="00507663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7663">
        <w:rPr>
          <w:rFonts w:ascii="Times New Roman" w:hAnsi="Times New Roman" w:cs="Times New Roman"/>
          <w:sz w:val="26"/>
          <w:szCs w:val="26"/>
        </w:rPr>
        <w:t>This guideline should be utilized until further notice. Any change to this guideline or notice of suspension of this guideline shall be communicated via a posting on the Entergy OASIS ‘Special Notice Postings’ page.</w:t>
      </w:r>
    </w:p>
    <w:sectPr w:rsidR="001F5054" w:rsidRPr="0050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6D51"/>
    <w:multiLevelType w:val="hybridMultilevel"/>
    <w:tmpl w:val="26E2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AE"/>
    <w:rsid w:val="002072B3"/>
    <w:rsid w:val="00482E51"/>
    <w:rsid w:val="0050707E"/>
    <w:rsid w:val="00507663"/>
    <w:rsid w:val="007C0880"/>
    <w:rsid w:val="009533AE"/>
    <w:rsid w:val="009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Entergy User</cp:lastModifiedBy>
  <cp:revision>5</cp:revision>
  <dcterms:created xsi:type="dcterms:W3CDTF">2013-07-10T19:48:00Z</dcterms:created>
  <dcterms:modified xsi:type="dcterms:W3CDTF">2013-07-18T14:05:00Z</dcterms:modified>
</cp:coreProperties>
</file>