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34D" w:rsidRPr="00A5334D" w:rsidRDefault="00A5334D" w:rsidP="00A5334D">
      <w:pPr>
        <w:spacing w:after="0"/>
        <w:jc w:val="center"/>
        <w:rPr>
          <w:b/>
          <w:sz w:val="32"/>
        </w:rPr>
      </w:pPr>
      <w:r w:rsidRPr="00A5334D">
        <w:rPr>
          <w:b/>
          <w:sz w:val="32"/>
        </w:rPr>
        <w:t>Green Mountain Power</w:t>
      </w:r>
      <w:r>
        <w:rPr>
          <w:b/>
          <w:sz w:val="32"/>
        </w:rPr>
        <w:t xml:space="preserve"> Corporation</w:t>
      </w:r>
    </w:p>
    <w:p w:rsidR="00A5334D" w:rsidRPr="00A5334D" w:rsidRDefault="00A5334D" w:rsidP="00A5334D">
      <w:pPr>
        <w:spacing w:after="0"/>
        <w:jc w:val="center"/>
        <w:rPr>
          <w:b/>
          <w:sz w:val="32"/>
        </w:rPr>
      </w:pPr>
      <w:r w:rsidRPr="00A5334D">
        <w:rPr>
          <w:b/>
          <w:sz w:val="32"/>
        </w:rPr>
        <w:t>Standards of Conduct for Transmission Providers</w:t>
      </w:r>
    </w:p>
    <w:p w:rsidR="00071D5C" w:rsidRPr="00A5334D" w:rsidRDefault="00A5334D" w:rsidP="00A5334D">
      <w:pPr>
        <w:spacing w:after="0"/>
        <w:jc w:val="center"/>
        <w:rPr>
          <w:b/>
          <w:sz w:val="32"/>
        </w:rPr>
      </w:pPr>
      <w:r w:rsidRPr="00A5334D">
        <w:rPr>
          <w:b/>
          <w:sz w:val="32"/>
        </w:rPr>
        <w:t>Implementation Procedures</w:t>
      </w:r>
    </w:p>
    <w:p w:rsidR="009C0FC5" w:rsidRDefault="009C0FC5" w:rsidP="00A5334D">
      <w:pPr>
        <w:spacing w:after="0"/>
        <w:jc w:val="center"/>
        <w:rPr>
          <w:b/>
        </w:rPr>
      </w:pPr>
    </w:p>
    <w:p w:rsidR="00A5334D" w:rsidRPr="00A5334D" w:rsidRDefault="00A5334D" w:rsidP="00A5334D">
      <w:pPr>
        <w:spacing w:after="0"/>
        <w:jc w:val="center"/>
        <w:rPr>
          <w:b/>
        </w:rPr>
      </w:pPr>
      <w:r w:rsidRPr="00A5334D">
        <w:rPr>
          <w:b/>
        </w:rPr>
        <w:t xml:space="preserve">18 C.F.R. </w:t>
      </w:r>
      <w:proofErr w:type="gramStart"/>
      <w:r w:rsidRPr="00A5334D">
        <w:rPr>
          <w:b/>
        </w:rPr>
        <w:t>Part</w:t>
      </w:r>
      <w:proofErr w:type="gramEnd"/>
      <w:r w:rsidRPr="00A5334D">
        <w:rPr>
          <w:b/>
        </w:rPr>
        <w:t xml:space="preserve"> 358</w:t>
      </w:r>
    </w:p>
    <w:p w:rsidR="00A5334D" w:rsidRPr="00A5334D" w:rsidRDefault="00A5334D" w:rsidP="00A5334D">
      <w:pPr>
        <w:spacing w:after="0"/>
        <w:jc w:val="center"/>
        <w:rPr>
          <w:b/>
        </w:rPr>
      </w:pPr>
      <w:r w:rsidRPr="00A5334D">
        <w:rPr>
          <w:b/>
        </w:rPr>
        <w:t>Version 1.0</w:t>
      </w:r>
    </w:p>
    <w:p w:rsidR="00A5334D" w:rsidRPr="00A5334D" w:rsidRDefault="00A5334D" w:rsidP="00A5334D">
      <w:pPr>
        <w:spacing w:after="0"/>
        <w:jc w:val="center"/>
        <w:rPr>
          <w:b/>
        </w:rPr>
      </w:pPr>
      <w:r w:rsidRPr="00A5334D">
        <w:rPr>
          <w:b/>
        </w:rPr>
        <w:t>December 17, 2013</w:t>
      </w:r>
    </w:p>
    <w:p w:rsidR="00A5334D" w:rsidRDefault="00A5334D" w:rsidP="00A5334D"/>
    <w:p w:rsidR="00A5334D" w:rsidRPr="00A5334D" w:rsidRDefault="00A5334D" w:rsidP="00A5334D">
      <w:pPr>
        <w:pStyle w:val="Heading1"/>
      </w:pPr>
      <w:r w:rsidRPr="00A5334D">
        <w:t>I.</w:t>
      </w:r>
      <w:r w:rsidRPr="00A5334D">
        <w:tab/>
        <w:t>Introduction</w:t>
      </w:r>
    </w:p>
    <w:p w:rsidR="00A5334D" w:rsidRDefault="00A5334D" w:rsidP="00A5334D">
      <w:pPr>
        <w:ind w:firstLine="720"/>
      </w:pPr>
      <w:r>
        <w:t>This document describes the procedures (“Implementation Procedures”) of Green Mountain Power Corporation (“GMP”) to implement the Federal Energy Regulatory Commission’s (“FERC”) Standards of Conduct for Transmission Providers (“Standards of Conduct”) as set forth in 18 C.F.R Part 358.  The Implementation Procedures function as an employee reference guide and reflect GMP’s commitment to compliance with the FERC Standards of Conduct.</w:t>
      </w:r>
    </w:p>
    <w:p w:rsidR="00A5334D" w:rsidRDefault="00A5334D" w:rsidP="00A5334D">
      <w:pPr>
        <w:ind w:firstLine="720"/>
      </w:pPr>
      <w:r w:rsidRPr="00A5334D">
        <w:t xml:space="preserve">The Standards of Conduct apply to public utilities that own, operate or control transmission facilities and conduct transmission transactions with an affiliate that engages in marketing functions (“Transmission Providers”). </w:t>
      </w:r>
    </w:p>
    <w:p w:rsidR="00A5334D" w:rsidRDefault="00A5334D" w:rsidP="00A5334D">
      <w:pPr>
        <w:ind w:firstLine="720"/>
      </w:pPr>
      <w:r>
        <w:t xml:space="preserve">GMP </w:t>
      </w:r>
      <w:r w:rsidRPr="00A5334D">
        <w:t>is a local electric utility in the state of Vermont focused on providing its customers with a balance of the most reliable, affordable, smart, and clean electricity, in an effort to be the best small</w:t>
      </w:r>
      <w:r w:rsidR="00087C64">
        <w:t xml:space="preserve"> company</w:t>
      </w:r>
      <w:r w:rsidRPr="00A5334D">
        <w:t xml:space="preserve"> in America. </w:t>
      </w:r>
      <w:r>
        <w:t xml:space="preserve"> It is a member of ISO New England Inc. (“ISO-NE”).  </w:t>
      </w:r>
      <w:r w:rsidRPr="00A5334D">
        <w:t xml:space="preserve">Although access to all of </w:t>
      </w:r>
      <w:r>
        <w:t>GMP</w:t>
      </w:r>
      <w:r w:rsidRPr="00A5334D">
        <w:t xml:space="preserve">’s transmission facilities is governed by the </w:t>
      </w:r>
      <w:r>
        <w:t xml:space="preserve">ISO-NE </w:t>
      </w:r>
      <w:r w:rsidRPr="00A5334D">
        <w:t>Open Access Transmission Tariff (“</w:t>
      </w:r>
      <w:r>
        <w:t xml:space="preserve">ISO-NE </w:t>
      </w:r>
      <w:r w:rsidRPr="00A5334D">
        <w:t xml:space="preserve">Tariff”) and </w:t>
      </w:r>
      <w:r>
        <w:t xml:space="preserve">ISO-NE </w:t>
      </w:r>
      <w:r w:rsidRPr="00A5334D">
        <w:t xml:space="preserve">directs the operation of and controls </w:t>
      </w:r>
      <w:r>
        <w:t>GMP</w:t>
      </w:r>
      <w:r w:rsidRPr="00A5334D">
        <w:t xml:space="preserve">’s </w:t>
      </w:r>
      <w:r w:rsidR="00600559">
        <w:t>46</w:t>
      </w:r>
      <w:r w:rsidR="00600559" w:rsidRPr="00A5334D">
        <w:t xml:space="preserve"> </w:t>
      </w:r>
      <w:r w:rsidRPr="00A5334D">
        <w:t xml:space="preserve">kV and above transmission facilities, </w:t>
      </w:r>
      <w:r>
        <w:t xml:space="preserve">GMP </w:t>
      </w:r>
      <w:r w:rsidRPr="00A5334D">
        <w:t>operates and controls certain lower voltage transmission facilities, and has access to non-public transmission information.</w:t>
      </w:r>
      <w:r>
        <w:t xml:space="preserve">  GMP does not own, operate, or control an interstate gas pipeline.</w:t>
      </w:r>
      <w:r w:rsidRPr="00A5334D">
        <w:t xml:space="preserve"> </w:t>
      </w:r>
      <w:r>
        <w:t xml:space="preserve"> </w:t>
      </w:r>
      <w:r w:rsidRPr="00A5334D">
        <w:t xml:space="preserve">For the purposes of the Standards of Conduct, </w:t>
      </w:r>
      <w:r>
        <w:t>GMP</w:t>
      </w:r>
      <w:r w:rsidRPr="00A5334D">
        <w:t xml:space="preserve"> is a Transmission Provider.</w:t>
      </w:r>
    </w:p>
    <w:p w:rsidR="00A5334D" w:rsidRDefault="00A5334D" w:rsidP="00A5334D">
      <w:pPr>
        <w:ind w:firstLine="720"/>
      </w:pPr>
      <w:r w:rsidRPr="00A5334D">
        <w:t xml:space="preserve">As a Transmission Provider, absent a waiver from FERC, </w:t>
      </w:r>
      <w:r>
        <w:t>GMP</w:t>
      </w:r>
      <w:r w:rsidRPr="00A5334D">
        <w:t xml:space="preserve"> must comply with the Standards of Conduct. </w:t>
      </w:r>
      <w:r>
        <w:t xml:space="preserve"> GMP</w:t>
      </w:r>
      <w:r w:rsidRPr="00A5334D">
        <w:t xml:space="preserve"> has prepared these </w:t>
      </w:r>
      <w:r>
        <w:t>Implementation</w:t>
      </w:r>
      <w:r w:rsidRPr="00A5334D">
        <w:t xml:space="preserve"> Procedures to comply with the Standards of Conduct.</w:t>
      </w:r>
    </w:p>
    <w:p w:rsidR="00A5334D" w:rsidRPr="00A5334D" w:rsidRDefault="00A5334D" w:rsidP="00A5334D">
      <w:pPr>
        <w:pStyle w:val="Heading1"/>
      </w:pPr>
      <w:r>
        <w:t>II.</w:t>
      </w:r>
      <w:r>
        <w:tab/>
      </w:r>
      <w:r w:rsidR="001D1008">
        <w:t>Compliance Team and Policy</w:t>
      </w:r>
    </w:p>
    <w:p w:rsidR="00CE77CA" w:rsidRPr="00CE77CA" w:rsidRDefault="00CE77CA" w:rsidP="00CE77CA">
      <w:pPr>
        <w:pStyle w:val="Heading2"/>
        <w:ind w:firstLine="720"/>
      </w:pPr>
      <w:r w:rsidRPr="00CE77CA">
        <w:t>A.</w:t>
      </w:r>
      <w:r w:rsidRPr="00CE77CA">
        <w:tab/>
        <w:t>Compliance Team</w:t>
      </w:r>
    </w:p>
    <w:p w:rsidR="00CE77CA" w:rsidRDefault="00A5334D" w:rsidP="00A5334D">
      <w:pPr>
        <w:ind w:firstLine="720"/>
      </w:pPr>
      <w:r>
        <w:t>Carolyn Anderson is GMP’s Chief Compliance Officer for the Standards of Conduct</w:t>
      </w:r>
      <w:r w:rsidR="00600559">
        <w:t xml:space="preserve"> (“SOC Compliance Officer”)</w:t>
      </w:r>
      <w:r>
        <w:t xml:space="preserve">. Melissa Stevens is the Assistant </w:t>
      </w:r>
      <w:r w:rsidR="00600559">
        <w:t>SOC</w:t>
      </w:r>
      <w:r>
        <w:t xml:space="preserve"> </w:t>
      </w:r>
      <w:r w:rsidR="00600559">
        <w:t xml:space="preserve">Compliance </w:t>
      </w:r>
      <w:r>
        <w:t xml:space="preserve">Officer.  </w:t>
      </w:r>
      <w:r w:rsidR="005A706E">
        <w:t xml:space="preserve">Together, they comprise GMP’s Compliance Team.  </w:t>
      </w:r>
    </w:p>
    <w:p w:rsidR="00A5334D" w:rsidRDefault="00CE77CA" w:rsidP="00A5334D">
      <w:pPr>
        <w:ind w:firstLine="720"/>
      </w:pPr>
      <w:r w:rsidRPr="00CE77CA">
        <w:t xml:space="preserve">The </w:t>
      </w:r>
      <w:r w:rsidR="001D1008">
        <w:t>Compliance Team</w:t>
      </w:r>
      <w:r w:rsidRPr="00CE77CA">
        <w:t xml:space="preserve"> is responsible for </w:t>
      </w:r>
      <w:r>
        <w:t>GMP’s</w:t>
      </w:r>
      <w:r w:rsidRPr="00CE77CA">
        <w:t xml:space="preserve"> Standards of Conduct compliance, including overseeing implementation and enforcement of these Compliance Procedures, and monitoring and responding to internal employee inquiries.</w:t>
      </w:r>
      <w:r>
        <w:t xml:space="preserve"> </w:t>
      </w:r>
      <w:r w:rsidRPr="00CE77CA">
        <w:t xml:space="preserve"> The </w:t>
      </w:r>
      <w:r w:rsidR="00600559">
        <w:t xml:space="preserve">SOC </w:t>
      </w:r>
      <w:r>
        <w:t>Compliance Officer</w:t>
      </w:r>
      <w:r w:rsidRPr="00CE77CA">
        <w:t xml:space="preserve"> may </w:t>
      </w:r>
      <w:r w:rsidRPr="00CE77CA">
        <w:lastRenderedPageBreak/>
        <w:t xml:space="preserve">delegate such roles to others as may be appropriate. </w:t>
      </w:r>
      <w:r>
        <w:t xml:space="preserve"> </w:t>
      </w:r>
      <w:r w:rsidR="001D1008">
        <w:t>Questions and concerns about interpretations or application of the Standards of Conduct policy and procedure should be directed to a member of the Compliance Team.</w:t>
      </w:r>
    </w:p>
    <w:p w:rsidR="00CE77CA" w:rsidRDefault="00CE77CA" w:rsidP="00A5334D">
      <w:pPr>
        <w:ind w:firstLine="720"/>
      </w:pPr>
      <w:r>
        <w:t>The Compliance Team can be reached at:</w:t>
      </w:r>
    </w:p>
    <w:p w:rsidR="00A5334D" w:rsidRDefault="00A5334D" w:rsidP="00A5334D">
      <w:pPr>
        <w:spacing w:after="0"/>
        <w:ind w:left="720"/>
      </w:pPr>
      <w:r>
        <w:t>Carolyn Anderson</w:t>
      </w:r>
    </w:p>
    <w:p w:rsidR="00A5334D" w:rsidRDefault="00A5334D" w:rsidP="00A5334D">
      <w:pPr>
        <w:spacing w:after="0"/>
        <w:ind w:left="720"/>
      </w:pPr>
      <w:r>
        <w:t>Senior Corporate Counsel</w:t>
      </w:r>
    </w:p>
    <w:p w:rsidR="00A5334D" w:rsidRDefault="00A5334D" w:rsidP="00A5334D">
      <w:pPr>
        <w:spacing w:after="0"/>
        <w:ind w:left="720"/>
      </w:pPr>
      <w:r>
        <w:t>Green Mountain Power Corporation</w:t>
      </w:r>
    </w:p>
    <w:p w:rsidR="00A5334D" w:rsidRDefault="00AD651D" w:rsidP="00A5334D">
      <w:pPr>
        <w:spacing w:after="0"/>
        <w:ind w:left="720"/>
      </w:pPr>
      <w:r>
        <w:t>45 Union Street</w:t>
      </w:r>
    </w:p>
    <w:p w:rsidR="00A5334D" w:rsidRDefault="00A5334D" w:rsidP="00A5334D">
      <w:pPr>
        <w:spacing w:after="0"/>
        <w:ind w:left="720"/>
      </w:pPr>
      <w:r>
        <w:t>Rutland, VT 05701</w:t>
      </w:r>
    </w:p>
    <w:p w:rsidR="00A5334D" w:rsidRDefault="00A5334D" w:rsidP="00A5334D">
      <w:pPr>
        <w:spacing w:after="0"/>
        <w:ind w:left="720"/>
      </w:pPr>
      <w:r>
        <w:t xml:space="preserve">(802) </w:t>
      </w:r>
      <w:r w:rsidRPr="00A5334D">
        <w:t>747-5511</w:t>
      </w:r>
    </w:p>
    <w:p w:rsidR="00A5334D" w:rsidRDefault="00F256AE" w:rsidP="00A5334D">
      <w:pPr>
        <w:spacing w:after="0"/>
        <w:ind w:left="720"/>
      </w:pPr>
      <w:hyperlink r:id="rId7" w:history="1">
        <w:r w:rsidR="00A5334D" w:rsidRPr="00BF0ACC">
          <w:rPr>
            <w:rStyle w:val="Hyperlink"/>
          </w:rPr>
          <w:t>Carolyn.Anderson@greenmountainpower.com</w:t>
        </w:r>
      </w:hyperlink>
    </w:p>
    <w:p w:rsidR="00A5334D" w:rsidRDefault="00A5334D" w:rsidP="00A5334D">
      <w:pPr>
        <w:spacing w:after="0"/>
        <w:ind w:left="720"/>
      </w:pPr>
    </w:p>
    <w:p w:rsidR="00A5334D" w:rsidRDefault="00A5334D" w:rsidP="00A5334D">
      <w:pPr>
        <w:spacing w:after="0"/>
        <w:ind w:left="720"/>
      </w:pPr>
      <w:r>
        <w:t>Melissa Stevens</w:t>
      </w:r>
    </w:p>
    <w:p w:rsidR="00A5334D" w:rsidRDefault="00A5334D" w:rsidP="00A5334D">
      <w:pPr>
        <w:spacing w:after="0"/>
        <w:ind w:left="720"/>
      </w:pPr>
      <w:r>
        <w:t>Senior Paralegal</w:t>
      </w:r>
    </w:p>
    <w:p w:rsidR="00A5334D" w:rsidRDefault="00A5334D" w:rsidP="00A5334D">
      <w:pPr>
        <w:spacing w:after="0"/>
        <w:ind w:left="720"/>
      </w:pPr>
      <w:r>
        <w:t>Green Mountain Power Corporation</w:t>
      </w:r>
    </w:p>
    <w:p w:rsidR="00A5334D" w:rsidRDefault="00AD651D" w:rsidP="00A5334D">
      <w:pPr>
        <w:spacing w:after="0"/>
        <w:ind w:left="720"/>
      </w:pPr>
      <w:r>
        <w:t>45 Union Street</w:t>
      </w:r>
    </w:p>
    <w:p w:rsidR="00A5334D" w:rsidRDefault="00A5334D" w:rsidP="00A5334D">
      <w:pPr>
        <w:spacing w:after="0"/>
        <w:ind w:left="720"/>
      </w:pPr>
      <w:r>
        <w:t>Rutland, VT 05701</w:t>
      </w:r>
    </w:p>
    <w:p w:rsidR="00A5334D" w:rsidRDefault="00A5334D" w:rsidP="00A5334D">
      <w:pPr>
        <w:spacing w:after="0"/>
        <w:ind w:left="720"/>
      </w:pPr>
      <w:r>
        <w:t xml:space="preserve">(802) </w:t>
      </w:r>
      <w:r w:rsidRPr="00A5334D">
        <w:t>747-5623</w:t>
      </w:r>
    </w:p>
    <w:p w:rsidR="00A5334D" w:rsidRDefault="00F256AE" w:rsidP="00A5334D">
      <w:pPr>
        <w:spacing w:after="0"/>
        <w:ind w:left="720"/>
      </w:pPr>
      <w:hyperlink r:id="rId8" w:history="1">
        <w:r w:rsidR="00A5334D" w:rsidRPr="00BF0ACC">
          <w:rPr>
            <w:rStyle w:val="Hyperlink"/>
          </w:rPr>
          <w:t>Melissa.Stevens@greenmountainpower.com</w:t>
        </w:r>
      </w:hyperlink>
    </w:p>
    <w:p w:rsidR="00A5334D" w:rsidRDefault="00A5334D" w:rsidP="00A5334D"/>
    <w:p w:rsidR="00CE77CA" w:rsidRDefault="00CE77CA" w:rsidP="00CE77CA">
      <w:pPr>
        <w:pStyle w:val="Heading2"/>
        <w:ind w:firstLine="720"/>
      </w:pPr>
      <w:r>
        <w:t>B.</w:t>
      </w:r>
      <w:r>
        <w:tab/>
        <w:t>Compliance Policy</w:t>
      </w:r>
    </w:p>
    <w:p w:rsidR="00CE77CA" w:rsidRDefault="00CE77CA" w:rsidP="00CE77CA">
      <w:pPr>
        <w:ind w:firstLine="720"/>
      </w:pPr>
      <w:r>
        <w:t xml:space="preserve">It is GMP’s policy to comply with the Standards of Conduct, as well as other applicable federal and state codes and standards.  As a GMP employee, it is your responsibility to review these Implementation Procedures and the Standards of Conduct, and to understand your responsibilities under the Standards of Conduct.  If you have a question or need help interpreting the Standards of Conduct, please contact your supervisor or the </w:t>
      </w:r>
      <w:r w:rsidR="00600559">
        <w:t xml:space="preserve">SOC </w:t>
      </w:r>
      <w:r>
        <w:t>Compliance Officer. Every GMP employee, regardless of employment status, is expected, and has a continuing responsibility, to comply with these Implementation Procedures and the Standards of Conduct in every decision made and in every action taken in the conduct of GMP business.</w:t>
      </w:r>
    </w:p>
    <w:p w:rsidR="00CE77CA" w:rsidRPr="00CE77CA" w:rsidRDefault="00CE77CA" w:rsidP="00CE77CA">
      <w:pPr>
        <w:pStyle w:val="Heading2"/>
        <w:ind w:firstLine="720"/>
      </w:pPr>
      <w:r w:rsidRPr="00CE77CA">
        <w:t>C.</w:t>
      </w:r>
      <w:r w:rsidRPr="00CE77CA">
        <w:tab/>
        <w:t>Obligation to Report</w:t>
      </w:r>
    </w:p>
    <w:p w:rsidR="00CE77CA" w:rsidRDefault="00CE77CA" w:rsidP="00CE77CA">
      <w:pPr>
        <w:ind w:firstLine="720"/>
      </w:pPr>
      <w:r>
        <w:t xml:space="preserve">Any employee who knows of or suspects a violation or possible violation of these Compliance Procedures or the Standards of Conduct is required to report such matters immediately to the employee’s supervisor or the </w:t>
      </w:r>
      <w:r w:rsidR="001D1008">
        <w:t xml:space="preserve">a member of the  </w:t>
      </w:r>
      <w:r>
        <w:t xml:space="preserve">Compliance </w:t>
      </w:r>
      <w:r w:rsidR="001D1008">
        <w:t>Team</w:t>
      </w:r>
      <w:r>
        <w:t>.</w:t>
      </w:r>
      <w:r w:rsidRPr="00CE77CA">
        <w:t xml:space="preserve"> </w:t>
      </w:r>
      <w:r>
        <w:t xml:space="preserve"> Alternatively, you can report it to a company officer or GMP’s Human Resources </w:t>
      </w:r>
      <w:r w:rsidR="00C6108D">
        <w:t>Department</w:t>
      </w:r>
      <w:r>
        <w:t xml:space="preserve">.  </w:t>
      </w:r>
      <w:r w:rsidRPr="00600559">
        <w:t>If you are uncomfortable contacting a Compliance Team member, your supervisor, a company officer, or Human Resources, you may call GMP</w:t>
      </w:r>
      <w:r w:rsidR="00B4369B" w:rsidRPr="00600559">
        <w:t>’s Compliance</w:t>
      </w:r>
      <w:r w:rsidRPr="00600559">
        <w:t xml:space="preserve"> Hotline at </w:t>
      </w:r>
      <w:r w:rsidR="00B4369B" w:rsidRPr="00600559">
        <w:t>1-866-273-4878</w:t>
      </w:r>
      <w:r w:rsidRPr="00600559">
        <w:t xml:space="preserve"> to report information about a possible violation of the Standards of Conduct.</w:t>
      </w:r>
      <w:r>
        <w:t xml:space="preserve">  Callers may remain anonymous if they wish.</w:t>
      </w:r>
    </w:p>
    <w:p w:rsidR="00CE77CA" w:rsidRDefault="00CE77CA" w:rsidP="00CE77CA">
      <w:pPr>
        <w:pStyle w:val="Heading2"/>
        <w:ind w:firstLine="720"/>
      </w:pPr>
      <w:r>
        <w:lastRenderedPageBreak/>
        <w:t>D</w:t>
      </w:r>
      <w:r w:rsidRPr="00CE77CA">
        <w:t xml:space="preserve">. Prohibition </w:t>
      </w:r>
      <w:proofErr w:type="gramStart"/>
      <w:r w:rsidRPr="00CE77CA">
        <w:t>Against</w:t>
      </w:r>
      <w:proofErr w:type="gramEnd"/>
      <w:r w:rsidRPr="00CE77CA">
        <w:t xml:space="preserve"> Retaliation</w:t>
      </w:r>
    </w:p>
    <w:p w:rsidR="00CE77CA" w:rsidRDefault="00060262" w:rsidP="00CE77CA">
      <w:pPr>
        <w:ind w:firstLine="720"/>
      </w:pPr>
      <w:r>
        <w:t>No employee will be discharged, threatened or otherwise discriminated against, or retaliated against, because the employee, or a person acting on behalf of the employee, makes a good-faith disclosure concerning any actual or potential violation of the Standards of Condu</w:t>
      </w:r>
      <w:r w:rsidR="00600559">
        <w:t>c</w:t>
      </w:r>
      <w:r>
        <w:t>t.</w:t>
      </w:r>
    </w:p>
    <w:p w:rsidR="00CE77CA" w:rsidRDefault="00CE77CA" w:rsidP="00CE77CA">
      <w:pPr>
        <w:pStyle w:val="Heading2"/>
        <w:ind w:firstLine="720"/>
      </w:pPr>
      <w:r>
        <w:t>E.</w:t>
      </w:r>
      <w:r>
        <w:tab/>
        <w:t>Consequences for Violating Standards of Conduct or Compliance Procedures</w:t>
      </w:r>
    </w:p>
    <w:p w:rsidR="00CE77CA" w:rsidRDefault="00CE77CA" w:rsidP="00CE77CA">
      <w:pPr>
        <w:ind w:firstLine="720"/>
      </w:pPr>
      <w:r>
        <w:t>Violations of the Standards of Conduct can have serious consequences for GMP.  Any employee who is found to have willfully violated a Standard of Conduct and/or knowingly failed to report a violation will be subject to discipline</w:t>
      </w:r>
      <w:r w:rsidR="00060262">
        <w:t xml:space="preserve"> up to and including discharge</w:t>
      </w:r>
    </w:p>
    <w:p w:rsidR="00A5334D" w:rsidRPr="00A5334D" w:rsidRDefault="005A706E" w:rsidP="00A5334D">
      <w:pPr>
        <w:pStyle w:val="Heading1"/>
      </w:pPr>
      <w:bookmarkStart w:id="0" w:name="18:1.0.1.17.75.0.27.2"/>
      <w:bookmarkStart w:id="1" w:name="18:1.0.1.17.75.0.27.3"/>
      <w:bookmarkEnd w:id="0"/>
      <w:bookmarkEnd w:id="1"/>
      <w:r>
        <w:t>I</w:t>
      </w:r>
      <w:r w:rsidR="00CE77CA">
        <w:t>II</w:t>
      </w:r>
      <w:r>
        <w:t>.</w:t>
      </w:r>
      <w:r w:rsidR="00A5334D">
        <w:tab/>
        <w:t>Definitions</w:t>
      </w:r>
    </w:p>
    <w:p w:rsidR="00A5334D" w:rsidRPr="00A5334D" w:rsidRDefault="00A5334D" w:rsidP="00A5334D">
      <w:r w:rsidRPr="00A5334D">
        <w:rPr>
          <w:i/>
          <w:iCs/>
        </w:rPr>
        <w:t>Affiliate</w:t>
      </w:r>
      <w:r w:rsidRPr="00A5334D">
        <w:t>:</w:t>
      </w:r>
    </w:p>
    <w:p w:rsidR="008A4591" w:rsidRPr="00A5334D" w:rsidRDefault="00A5334D" w:rsidP="00B23BC5">
      <w:pPr>
        <w:numPr>
          <w:ilvl w:val="0"/>
          <w:numId w:val="25"/>
        </w:numPr>
      </w:pPr>
      <w:r w:rsidRPr="00A5334D">
        <w:t xml:space="preserve">Another person that </w:t>
      </w:r>
      <w:proofErr w:type="gramStart"/>
      <w:r w:rsidRPr="00A5334D">
        <w:t>controls,</w:t>
      </w:r>
      <w:proofErr w:type="gramEnd"/>
      <w:r w:rsidRPr="00A5334D">
        <w:t xml:space="preserve"> is controlled by or is under common control with, the specified entity. An affiliate includes a division of the specified entity that operates as a functional unit.</w:t>
      </w:r>
      <w:r w:rsidR="004A056F">
        <w:t xml:space="preserve">  </w:t>
      </w:r>
      <w:r w:rsidR="00782C51">
        <w:t>18 C.F.R. § 358.3(a</w:t>
      </w:r>
      <w:proofErr w:type="gramStart"/>
      <w:r w:rsidR="00782C51">
        <w:t>)(</w:t>
      </w:r>
      <w:proofErr w:type="gramEnd"/>
      <w:r w:rsidR="00782C51">
        <w:t xml:space="preserve">1).  </w:t>
      </w:r>
      <w:r w:rsidR="004A056F">
        <w:t xml:space="preserve">Vermont Electric Power Company </w:t>
      </w:r>
      <w:r w:rsidR="002034E8">
        <w:t xml:space="preserve">(“VELCO”) </w:t>
      </w:r>
      <w:r w:rsidR="004A056F">
        <w:t xml:space="preserve">and Vermont Electric Transmission </w:t>
      </w:r>
      <w:r w:rsidR="002034E8">
        <w:t>C</w:t>
      </w:r>
      <w:r w:rsidR="004A056F">
        <w:t xml:space="preserve">ompany </w:t>
      </w:r>
      <w:r w:rsidR="002034E8">
        <w:t xml:space="preserve">(“VETCO”) </w:t>
      </w:r>
      <w:r w:rsidR="004A056F">
        <w:t>are Affiliates of GMP.</w:t>
      </w:r>
      <w:r w:rsidR="000B4EBE">
        <w:t xml:space="preserve">  Neither VELCO nor VETCO has Marketing Function Employees.</w:t>
      </w:r>
      <w:r w:rsidR="008A4591">
        <w:t xml:space="preserve">  GMP</w:t>
      </w:r>
      <w:r w:rsidR="00B23BC5">
        <w:t>’s Affiliates that employ or retain Marketing Function Employees are listed in a separate posting on GMP’s Internet Web site.</w:t>
      </w:r>
    </w:p>
    <w:p w:rsidR="00A5334D" w:rsidRPr="00A5334D" w:rsidRDefault="00A5334D" w:rsidP="00A5334D">
      <w:pPr>
        <w:numPr>
          <w:ilvl w:val="0"/>
          <w:numId w:val="25"/>
        </w:numPr>
      </w:pPr>
      <w:r w:rsidRPr="00A5334D">
        <w:t>For any exempt wholesale generator (as defined under</w:t>
      </w:r>
      <w:r>
        <w:t xml:space="preserve"> 18 C.F.R.</w:t>
      </w:r>
      <w:r w:rsidRPr="00A5334D">
        <w:t xml:space="preserve"> §366.1), </w:t>
      </w:r>
      <w:r w:rsidR="00F12668">
        <w:t>“A</w:t>
      </w:r>
      <w:r w:rsidRPr="00A5334D">
        <w:t>ffiliate</w:t>
      </w:r>
      <w:r w:rsidR="00F12668">
        <w:t>”</w:t>
      </w:r>
      <w:r w:rsidRPr="00A5334D">
        <w:t xml:space="preserve"> shall have the meaning set forth in </w:t>
      </w:r>
      <w:r>
        <w:t xml:space="preserve">18 C.F.R. </w:t>
      </w:r>
      <w:r w:rsidRPr="00A5334D">
        <w:t>§366.1, or any successor provision.</w:t>
      </w:r>
      <w:r w:rsidR="00782C51">
        <w:t xml:space="preserve">  18 C.F.R. § 358.3(a</w:t>
      </w:r>
      <w:proofErr w:type="gramStart"/>
      <w:r w:rsidR="00782C51">
        <w:t>)(</w:t>
      </w:r>
      <w:proofErr w:type="gramEnd"/>
      <w:r w:rsidR="00782C51">
        <w:t>2).</w:t>
      </w:r>
    </w:p>
    <w:p w:rsidR="00A5334D" w:rsidRDefault="00A5334D" w:rsidP="00A5334D">
      <w:pPr>
        <w:numPr>
          <w:ilvl w:val="0"/>
          <w:numId w:val="25"/>
        </w:numPr>
      </w:pPr>
      <w:r w:rsidRPr="00A5334D">
        <w:t xml:space="preserve">“Control” as used in this definition means the direct or indirect authority, whether acting alone or in conjunction with others, to direct or cause to direct the management policies of an entity. </w:t>
      </w:r>
      <w:r>
        <w:t xml:space="preserve"> </w:t>
      </w:r>
      <w:r w:rsidRPr="00A5334D">
        <w:t>A voting interest of 10 percent or more creates a rebuttable presumption of control.</w:t>
      </w:r>
      <w:r w:rsidR="00782C51">
        <w:t xml:space="preserve">  18 C.F.R. § 358.3(a</w:t>
      </w:r>
      <w:proofErr w:type="gramStart"/>
      <w:r w:rsidR="00782C51">
        <w:t>)(</w:t>
      </w:r>
      <w:proofErr w:type="gramEnd"/>
      <w:r w:rsidR="00782C51">
        <w:t>3).</w:t>
      </w:r>
    </w:p>
    <w:p w:rsidR="008A4591" w:rsidRPr="00A5334D" w:rsidRDefault="009126B9" w:rsidP="00A5334D">
      <w:r>
        <w:rPr>
          <w:i/>
          <w:iCs/>
        </w:rPr>
        <w:t>Internet Web</w:t>
      </w:r>
      <w:r w:rsidR="00A5334D" w:rsidRPr="00A5334D">
        <w:rPr>
          <w:i/>
          <w:iCs/>
        </w:rPr>
        <w:t>site</w:t>
      </w:r>
      <w:r w:rsidR="00A5334D">
        <w:rPr>
          <w:i/>
          <w:iCs/>
        </w:rPr>
        <w:t>:</w:t>
      </w:r>
      <w:r w:rsidR="00A5334D" w:rsidRPr="00A5334D">
        <w:t xml:space="preserve"> </w:t>
      </w:r>
      <w:r w:rsidR="00A5334D">
        <w:t>T</w:t>
      </w:r>
      <w:r w:rsidR="00A5334D" w:rsidRPr="00A5334D">
        <w:t xml:space="preserve">he Internet location where </w:t>
      </w:r>
      <w:r w:rsidR="00A5334D">
        <w:t xml:space="preserve">a public utility </w:t>
      </w:r>
      <w:r w:rsidR="00A5334D" w:rsidRPr="00A5334D">
        <w:t>posts the information, by electronic means, required under this part 358.</w:t>
      </w:r>
      <w:r w:rsidR="00A5334D">
        <w:t xml:space="preserve">  </w:t>
      </w:r>
      <w:proofErr w:type="gramStart"/>
      <w:r w:rsidR="00A5334D">
        <w:t>18 C.F.R. § 358.3(b).</w:t>
      </w:r>
      <w:proofErr w:type="gramEnd"/>
      <w:r w:rsidR="00A5334D">
        <w:t xml:space="preserve">  GMP’s Internet Web site is </w:t>
      </w:r>
      <w:hyperlink r:id="rId9" w:history="1">
        <w:r w:rsidR="008A4591" w:rsidRPr="00162137">
          <w:rPr>
            <w:rStyle w:val="Hyperlink"/>
          </w:rPr>
          <w:t>http://www.oatioasis.com/GMP/index.html</w:t>
        </w:r>
      </w:hyperlink>
      <w:r w:rsidR="008A4591">
        <w:t>.</w:t>
      </w:r>
    </w:p>
    <w:p w:rsidR="00A5334D" w:rsidRPr="00A5334D" w:rsidRDefault="00A5334D" w:rsidP="00A5334D">
      <w:r w:rsidRPr="00A5334D">
        <w:rPr>
          <w:i/>
          <w:iCs/>
        </w:rPr>
        <w:t xml:space="preserve">Marketing </w:t>
      </w:r>
      <w:r>
        <w:rPr>
          <w:i/>
          <w:iCs/>
        </w:rPr>
        <w:t>F</w:t>
      </w:r>
      <w:r w:rsidRPr="00A5334D">
        <w:rPr>
          <w:i/>
          <w:iCs/>
        </w:rPr>
        <w:t>unction</w:t>
      </w:r>
      <w:r>
        <w:rPr>
          <w:i/>
          <w:iCs/>
        </w:rPr>
        <w:t>s:</w:t>
      </w:r>
      <w:r>
        <w:rPr>
          <w:iCs/>
        </w:rPr>
        <w:t xml:space="preserve">  </w:t>
      </w:r>
      <w:r>
        <w:t>T</w:t>
      </w:r>
      <w:r w:rsidRPr="00A5334D">
        <w:t>he sale for resale in interstate commerce, or the submission of offers to sell in interstate commerce, of electric energy or capacity, demand response, virtual transactions, or financial or physical transmission rights, all as subject to an exclusion for bundled retail sales, including sales of electric energy made by providers of last resort (</w:t>
      </w:r>
      <w:r>
        <w:t>“</w:t>
      </w:r>
      <w:r w:rsidRPr="00A5334D">
        <w:t>POLRs</w:t>
      </w:r>
      <w:r>
        <w:t>”</w:t>
      </w:r>
      <w:r w:rsidRPr="00A5334D">
        <w:t>) acting in their POLR capacity</w:t>
      </w:r>
      <w:r>
        <w:t xml:space="preserve">.  </w:t>
      </w:r>
      <w:proofErr w:type="gramStart"/>
      <w:r>
        <w:t>18 C.F.R. § 358.3(c).</w:t>
      </w:r>
      <w:proofErr w:type="gramEnd"/>
    </w:p>
    <w:p w:rsidR="00A5334D" w:rsidRDefault="00A5334D" w:rsidP="00A5334D">
      <w:proofErr w:type="gramStart"/>
      <w:r w:rsidRPr="00A5334D">
        <w:rPr>
          <w:i/>
          <w:iCs/>
        </w:rPr>
        <w:t xml:space="preserve">Marketing </w:t>
      </w:r>
      <w:r>
        <w:rPr>
          <w:i/>
          <w:iCs/>
        </w:rPr>
        <w:t>F</w:t>
      </w:r>
      <w:r w:rsidRPr="00A5334D">
        <w:rPr>
          <w:i/>
          <w:iCs/>
        </w:rPr>
        <w:t xml:space="preserve">unction </w:t>
      </w:r>
      <w:r>
        <w:rPr>
          <w:i/>
          <w:iCs/>
        </w:rPr>
        <w:t>E</w:t>
      </w:r>
      <w:r w:rsidRPr="00A5334D">
        <w:rPr>
          <w:i/>
          <w:iCs/>
        </w:rPr>
        <w:t>mployee</w:t>
      </w:r>
      <w:r>
        <w:rPr>
          <w:iCs/>
        </w:rPr>
        <w:t>:  A</w:t>
      </w:r>
      <w:r w:rsidRPr="00A5334D">
        <w:t>n employee, contractor, consultant or agent of a transmission provider or of an affiliate of a transmission provider who actively and personally engages on a day-to-day basis in marketing functions.</w:t>
      </w:r>
      <w:proofErr w:type="gramEnd"/>
      <w:r>
        <w:t xml:space="preserve">  </w:t>
      </w:r>
      <w:proofErr w:type="gramStart"/>
      <w:r>
        <w:t>18 C.F.R. § 358.3(d).</w:t>
      </w:r>
      <w:proofErr w:type="gramEnd"/>
    </w:p>
    <w:p w:rsidR="00A5334D" w:rsidRPr="00A5334D" w:rsidRDefault="00A5334D" w:rsidP="00A5334D">
      <w:r w:rsidRPr="00A5334D">
        <w:rPr>
          <w:i/>
          <w:iCs/>
        </w:rPr>
        <w:lastRenderedPageBreak/>
        <w:t>Open Access Same Time Information System</w:t>
      </w:r>
      <w:r>
        <w:rPr>
          <w:i/>
          <w:iCs/>
        </w:rPr>
        <w:t xml:space="preserve"> (“OASIS”)</w:t>
      </w:r>
      <w:r>
        <w:rPr>
          <w:iCs/>
        </w:rPr>
        <w:t>:</w:t>
      </w:r>
      <w:r w:rsidRPr="00A5334D">
        <w:t xml:space="preserve"> </w:t>
      </w:r>
      <w:r>
        <w:t xml:space="preserve"> T</w:t>
      </w:r>
      <w:r w:rsidRPr="00A5334D">
        <w:t xml:space="preserve">he Internet location where a public utility posts the information required by </w:t>
      </w:r>
      <w:r>
        <w:t xml:space="preserve">18 C.F.R. </w:t>
      </w:r>
      <w:r w:rsidR="00F12668">
        <w:t>P</w:t>
      </w:r>
      <w:r w:rsidRPr="00A5334D">
        <w:t xml:space="preserve">art 37, and where it may also post the information required to be posted on its Internet Web site by </w:t>
      </w:r>
      <w:r>
        <w:t xml:space="preserve">18 C.F.R. </w:t>
      </w:r>
      <w:r w:rsidR="00F12668">
        <w:t>P</w:t>
      </w:r>
      <w:r>
        <w:t xml:space="preserve">art </w:t>
      </w:r>
      <w:r w:rsidRPr="00A5334D">
        <w:t>358.</w:t>
      </w:r>
      <w:r>
        <w:t xml:space="preserve">  </w:t>
      </w:r>
      <w:proofErr w:type="gramStart"/>
      <w:r>
        <w:t>18 C.F.R. § 358.3(e).</w:t>
      </w:r>
      <w:proofErr w:type="gramEnd"/>
    </w:p>
    <w:p w:rsidR="00A5334D" w:rsidRPr="00A5334D" w:rsidRDefault="00A5334D" w:rsidP="00A5334D">
      <w:r w:rsidRPr="00A5334D">
        <w:rPr>
          <w:i/>
          <w:iCs/>
        </w:rPr>
        <w:t>Transmission</w:t>
      </w:r>
      <w:r>
        <w:rPr>
          <w:i/>
          <w:iCs/>
        </w:rPr>
        <w:t>:</w:t>
      </w:r>
      <w:r w:rsidRPr="00A5334D">
        <w:t xml:space="preserve"> </w:t>
      </w:r>
      <w:r>
        <w:t xml:space="preserve"> E</w:t>
      </w:r>
      <w:r w:rsidRPr="00A5334D">
        <w:t xml:space="preserve">lectric transmission, network or point-to-point service, ancillary services or other methods of electric transmission, or the interconnection with jurisdictional transmission facilities, under </w:t>
      </w:r>
      <w:r>
        <w:t xml:space="preserve">18 C.F.R. </w:t>
      </w:r>
      <w:proofErr w:type="gramStart"/>
      <w:r>
        <w:t>part</w:t>
      </w:r>
      <w:proofErr w:type="gramEnd"/>
      <w:r>
        <w:t xml:space="preserve"> </w:t>
      </w:r>
      <w:r w:rsidRPr="00A5334D">
        <w:t xml:space="preserve">35. </w:t>
      </w:r>
      <w:r>
        <w:t xml:space="preserve"> </w:t>
      </w:r>
      <w:proofErr w:type="gramStart"/>
      <w:r>
        <w:t>18 C.F.R. § 358.3(f).</w:t>
      </w:r>
      <w:proofErr w:type="gramEnd"/>
    </w:p>
    <w:p w:rsidR="00A5334D" w:rsidRPr="00A5334D" w:rsidRDefault="00A5334D" w:rsidP="00A5334D">
      <w:r w:rsidRPr="00A5334D">
        <w:rPr>
          <w:i/>
          <w:iCs/>
        </w:rPr>
        <w:t xml:space="preserve">Transmission </w:t>
      </w:r>
      <w:r>
        <w:rPr>
          <w:i/>
          <w:iCs/>
        </w:rPr>
        <w:t>C</w:t>
      </w:r>
      <w:r w:rsidRPr="00A5334D">
        <w:rPr>
          <w:i/>
          <w:iCs/>
        </w:rPr>
        <w:t>ustomer</w:t>
      </w:r>
      <w:r>
        <w:rPr>
          <w:i/>
          <w:iCs/>
        </w:rPr>
        <w:t>:</w:t>
      </w:r>
      <w:r w:rsidRPr="00A5334D">
        <w:t xml:space="preserve"> </w:t>
      </w:r>
      <w:r>
        <w:t xml:space="preserve"> A</w:t>
      </w:r>
      <w:r w:rsidRPr="00A5334D">
        <w:t>ny eligible customer, shipper or designated agent that can or does execute a transmission service agreement or can or does receive transmission service, including all persons who have pending requests for transmission service or for information regarding transmission.</w:t>
      </w:r>
      <w:r>
        <w:t xml:space="preserve">  </w:t>
      </w:r>
      <w:proofErr w:type="gramStart"/>
      <w:r>
        <w:t>18 C.F.R. § 358.3(g).</w:t>
      </w:r>
      <w:proofErr w:type="gramEnd"/>
    </w:p>
    <w:p w:rsidR="00A5334D" w:rsidRPr="00A5334D" w:rsidRDefault="00A5334D" w:rsidP="00A5334D">
      <w:r w:rsidRPr="00A5334D">
        <w:rPr>
          <w:i/>
          <w:iCs/>
        </w:rPr>
        <w:t xml:space="preserve">Transmission </w:t>
      </w:r>
      <w:r>
        <w:rPr>
          <w:i/>
          <w:iCs/>
        </w:rPr>
        <w:t>F</w:t>
      </w:r>
      <w:r w:rsidRPr="00A5334D">
        <w:rPr>
          <w:i/>
          <w:iCs/>
        </w:rPr>
        <w:t>unctions</w:t>
      </w:r>
      <w:r>
        <w:rPr>
          <w:i/>
          <w:iCs/>
        </w:rPr>
        <w:t>:</w:t>
      </w:r>
      <w:r w:rsidRPr="00A5334D">
        <w:t xml:space="preserve"> </w:t>
      </w:r>
      <w:r>
        <w:t xml:space="preserve"> T</w:t>
      </w:r>
      <w:r w:rsidRPr="00A5334D">
        <w:t>he planning, directing, organizing or carrying out of day-to-day transmission operations, including the granting and denying of transmission service requests.</w:t>
      </w:r>
      <w:r>
        <w:t xml:space="preserve">  </w:t>
      </w:r>
      <w:proofErr w:type="gramStart"/>
      <w:r>
        <w:t>18 C.F.R. § 358.3(h).</w:t>
      </w:r>
      <w:proofErr w:type="gramEnd"/>
    </w:p>
    <w:p w:rsidR="00A5334D" w:rsidRPr="00A5334D" w:rsidRDefault="00A5334D" w:rsidP="00A5334D">
      <w:r w:rsidRPr="00A5334D">
        <w:rPr>
          <w:i/>
          <w:iCs/>
        </w:rPr>
        <w:t xml:space="preserve">Transmission </w:t>
      </w:r>
      <w:r>
        <w:rPr>
          <w:i/>
          <w:iCs/>
        </w:rPr>
        <w:t>F</w:t>
      </w:r>
      <w:r w:rsidRPr="00A5334D">
        <w:rPr>
          <w:i/>
          <w:iCs/>
        </w:rPr>
        <w:t xml:space="preserve">unction </w:t>
      </w:r>
      <w:r>
        <w:rPr>
          <w:i/>
          <w:iCs/>
        </w:rPr>
        <w:t>E</w:t>
      </w:r>
      <w:r w:rsidRPr="00A5334D">
        <w:rPr>
          <w:i/>
          <w:iCs/>
        </w:rPr>
        <w:t>mployee</w:t>
      </w:r>
      <w:r>
        <w:rPr>
          <w:i/>
          <w:iCs/>
        </w:rPr>
        <w:t>:</w:t>
      </w:r>
      <w:r w:rsidRPr="00A5334D">
        <w:t xml:space="preserve"> </w:t>
      </w:r>
      <w:r>
        <w:t xml:space="preserve"> A</w:t>
      </w:r>
      <w:r w:rsidRPr="00A5334D">
        <w:t>n employee, contractor, consultant or agent of a transmission provider who actively and personally engages on a day-to-day basis in transmission functions.</w:t>
      </w:r>
      <w:r>
        <w:t xml:space="preserve">  </w:t>
      </w:r>
      <w:proofErr w:type="gramStart"/>
      <w:r>
        <w:t>18 C.F.R. § 358.3(</w:t>
      </w:r>
      <w:proofErr w:type="spellStart"/>
      <w:r>
        <w:t>i</w:t>
      </w:r>
      <w:proofErr w:type="spellEnd"/>
      <w:r>
        <w:t>).</w:t>
      </w:r>
      <w:proofErr w:type="gramEnd"/>
    </w:p>
    <w:p w:rsidR="00A5334D" w:rsidRPr="00A5334D" w:rsidRDefault="00A5334D" w:rsidP="00A5334D">
      <w:r w:rsidRPr="00A5334D">
        <w:rPr>
          <w:i/>
          <w:iCs/>
        </w:rPr>
        <w:t xml:space="preserve">Transmission </w:t>
      </w:r>
      <w:r>
        <w:rPr>
          <w:i/>
          <w:iCs/>
        </w:rPr>
        <w:t>F</w:t>
      </w:r>
      <w:r w:rsidRPr="00A5334D">
        <w:rPr>
          <w:i/>
          <w:iCs/>
        </w:rPr>
        <w:t xml:space="preserve">unction </w:t>
      </w:r>
      <w:r>
        <w:rPr>
          <w:i/>
          <w:iCs/>
        </w:rPr>
        <w:t>I</w:t>
      </w:r>
      <w:r w:rsidRPr="00A5334D">
        <w:rPr>
          <w:i/>
          <w:iCs/>
        </w:rPr>
        <w:t>nformation</w:t>
      </w:r>
      <w:r w:rsidR="00F12668">
        <w:rPr>
          <w:i/>
          <w:iCs/>
        </w:rPr>
        <w:t>:</w:t>
      </w:r>
      <w:r w:rsidRPr="00A5334D">
        <w:t xml:space="preserve"> </w:t>
      </w:r>
      <w:r w:rsidR="00F12668">
        <w:t>I</w:t>
      </w:r>
      <w:r w:rsidRPr="00A5334D">
        <w:t>nformation relating to transmission functions.</w:t>
      </w:r>
      <w:r>
        <w:t xml:space="preserve">  </w:t>
      </w:r>
      <w:proofErr w:type="gramStart"/>
      <w:r>
        <w:t>18 C.F.R. § 358.3(j).</w:t>
      </w:r>
      <w:proofErr w:type="gramEnd"/>
    </w:p>
    <w:p w:rsidR="00A5334D" w:rsidRPr="00A5334D" w:rsidRDefault="00A5334D" w:rsidP="00A5334D">
      <w:r w:rsidRPr="00A5334D">
        <w:rPr>
          <w:i/>
          <w:iCs/>
        </w:rPr>
        <w:t xml:space="preserve">Transmission </w:t>
      </w:r>
      <w:r>
        <w:rPr>
          <w:i/>
          <w:iCs/>
        </w:rPr>
        <w:t>P</w:t>
      </w:r>
      <w:r w:rsidRPr="00A5334D">
        <w:rPr>
          <w:i/>
          <w:iCs/>
        </w:rPr>
        <w:t>rovider</w:t>
      </w:r>
      <w:r>
        <w:t xml:space="preserve">:  </w:t>
      </w:r>
      <w:r w:rsidRPr="00A5334D">
        <w:t xml:space="preserve">Any public utility that </w:t>
      </w:r>
      <w:proofErr w:type="gramStart"/>
      <w:r w:rsidRPr="00A5334D">
        <w:t>owns,</w:t>
      </w:r>
      <w:proofErr w:type="gramEnd"/>
      <w:r w:rsidRPr="00A5334D">
        <w:t xml:space="preserve"> operates or controls facilities used for the transmission of electric e</w:t>
      </w:r>
      <w:r>
        <w:t xml:space="preserve">nergy in interstate commerce.  </w:t>
      </w:r>
      <w:proofErr w:type="gramStart"/>
      <w:r>
        <w:t>18 C.F.R. § 358.3(k).</w:t>
      </w:r>
      <w:proofErr w:type="gramEnd"/>
    </w:p>
    <w:p w:rsidR="00A5334D" w:rsidRPr="00A5334D" w:rsidRDefault="00A5334D" w:rsidP="00A5334D">
      <w:r w:rsidRPr="00A5334D">
        <w:rPr>
          <w:i/>
          <w:iCs/>
        </w:rPr>
        <w:t xml:space="preserve">Transmission </w:t>
      </w:r>
      <w:r>
        <w:rPr>
          <w:i/>
          <w:iCs/>
        </w:rPr>
        <w:t>S</w:t>
      </w:r>
      <w:r w:rsidRPr="00A5334D">
        <w:rPr>
          <w:i/>
          <w:iCs/>
        </w:rPr>
        <w:t>ervice</w:t>
      </w:r>
      <w:r>
        <w:rPr>
          <w:i/>
          <w:iCs/>
        </w:rPr>
        <w:t xml:space="preserve">:  </w:t>
      </w:r>
      <w:r w:rsidRPr="00A5334D">
        <w:rPr>
          <w:iCs/>
        </w:rPr>
        <w:t>T</w:t>
      </w:r>
      <w:r w:rsidRPr="00A5334D">
        <w:t xml:space="preserve">he provision of any </w:t>
      </w:r>
      <w:r>
        <w:t>T</w:t>
      </w:r>
      <w:r w:rsidRPr="00A5334D">
        <w:t>ransmission.</w:t>
      </w:r>
      <w:r>
        <w:t xml:space="preserve">  </w:t>
      </w:r>
      <w:proofErr w:type="gramStart"/>
      <w:r>
        <w:t>18 C.F.R. § 358.3(l).</w:t>
      </w:r>
      <w:proofErr w:type="gramEnd"/>
    </w:p>
    <w:p w:rsidR="00A5334D" w:rsidRPr="00A5334D" w:rsidRDefault="00A5334D" w:rsidP="00A5334D">
      <w:r w:rsidRPr="00A5334D">
        <w:rPr>
          <w:i/>
          <w:iCs/>
        </w:rPr>
        <w:t>Waiver</w:t>
      </w:r>
      <w:r>
        <w:rPr>
          <w:i/>
          <w:iCs/>
        </w:rPr>
        <w:t>:</w:t>
      </w:r>
      <w:r w:rsidRPr="00A5334D">
        <w:t xml:space="preserve"> </w:t>
      </w:r>
      <w:r>
        <w:t xml:space="preserve"> T</w:t>
      </w:r>
      <w:r w:rsidRPr="00A5334D">
        <w:t>he determination by a transmission provider, if authorized by its tariff, to waive any provisions of its tariff for a given entity.</w:t>
      </w:r>
      <w:r>
        <w:t xml:space="preserve">  </w:t>
      </w:r>
      <w:proofErr w:type="gramStart"/>
      <w:r>
        <w:t>18 C.F.R. § 358.3(m).</w:t>
      </w:r>
      <w:proofErr w:type="gramEnd"/>
    </w:p>
    <w:p w:rsidR="00A5334D" w:rsidRDefault="00CE77CA" w:rsidP="00A5334D">
      <w:pPr>
        <w:pStyle w:val="Heading1"/>
      </w:pPr>
      <w:bookmarkStart w:id="2" w:name="18:1.0.1.17.75.0.27.4"/>
      <w:bookmarkEnd w:id="2"/>
      <w:r>
        <w:t>I</w:t>
      </w:r>
      <w:r w:rsidR="005A706E">
        <w:t>V</w:t>
      </w:r>
      <w:r w:rsidR="00A5334D">
        <w:t>.</w:t>
      </w:r>
      <w:r w:rsidR="00A5334D">
        <w:tab/>
        <w:t>Standards of Conduct Procedures</w:t>
      </w:r>
    </w:p>
    <w:p w:rsidR="00A5334D" w:rsidRPr="00A5334D" w:rsidRDefault="00A5334D" w:rsidP="00A5334D">
      <w:pPr>
        <w:pStyle w:val="Heading2"/>
        <w:ind w:firstLine="720"/>
      </w:pPr>
      <w:r>
        <w:t>A.</w:t>
      </w:r>
      <w:r>
        <w:tab/>
        <w:t xml:space="preserve">Non-discrimination requirements (18 C.F.R. </w:t>
      </w:r>
      <w:r w:rsidRPr="00A5334D">
        <w:t>§358.4</w:t>
      </w:r>
      <w:r>
        <w:t>)</w:t>
      </w:r>
    </w:p>
    <w:p w:rsidR="00A5334D" w:rsidRPr="00A5334D" w:rsidRDefault="00A5334D" w:rsidP="00A5334D">
      <w:pPr>
        <w:pStyle w:val="Quote"/>
        <w:rPr>
          <w:color w:val="595959"/>
        </w:rPr>
      </w:pPr>
      <w:r w:rsidRPr="00A5334D">
        <w:rPr>
          <w:color w:val="595959"/>
        </w:rPr>
        <w:t>(a) A transmission provider must strictly enforce all tariff provisions relating to the sale or purchase of open access transmission service, if the tariff provisions do not permit the use of discretion.</w:t>
      </w:r>
    </w:p>
    <w:p w:rsidR="00A5334D" w:rsidRPr="00A5334D" w:rsidRDefault="00A5334D" w:rsidP="00A5334D">
      <w:pPr>
        <w:pStyle w:val="Quote"/>
        <w:rPr>
          <w:color w:val="595959"/>
        </w:rPr>
      </w:pPr>
      <w:r w:rsidRPr="00A5334D">
        <w:rPr>
          <w:color w:val="595959"/>
        </w:rPr>
        <w:t>(b) A transmission provider must apply all tariff provisions relating to the sale or purchase of open access transmission service in a fair and impartial manner that treats all transmission customers in a not unduly discriminatory manner, if the tariff provisions permit the use of discretion.</w:t>
      </w:r>
    </w:p>
    <w:p w:rsidR="00A5334D" w:rsidRPr="00A5334D" w:rsidRDefault="00A5334D" w:rsidP="00A5334D">
      <w:pPr>
        <w:pStyle w:val="Quote"/>
        <w:rPr>
          <w:color w:val="595959"/>
        </w:rPr>
      </w:pPr>
      <w:r w:rsidRPr="00A5334D">
        <w:rPr>
          <w:color w:val="595959"/>
        </w:rPr>
        <w:lastRenderedPageBreak/>
        <w:t>(c) A transmission provider may not, through its tariffs or otherwise, give undue preference to any person in matters relating to the sale or purchase of transmission service (including, but not limited to, issues of price, curtailments, scheduling, priority, ancillary services, or balancing).</w:t>
      </w:r>
    </w:p>
    <w:p w:rsidR="00A5334D" w:rsidRPr="00A5334D" w:rsidRDefault="00A5334D" w:rsidP="00A5334D">
      <w:pPr>
        <w:pStyle w:val="Quote"/>
        <w:rPr>
          <w:color w:val="595959"/>
        </w:rPr>
      </w:pPr>
      <w:r w:rsidRPr="00A5334D">
        <w:rPr>
          <w:color w:val="595959"/>
        </w:rPr>
        <w:t>(d) A transmission provider must process all similar requests for transmission in the same manner and within the same period of time.</w:t>
      </w:r>
    </w:p>
    <w:p w:rsidR="00A5334D" w:rsidRPr="00A5334D" w:rsidRDefault="00A5334D" w:rsidP="00A5334D">
      <w:r w:rsidRPr="00A5334D">
        <w:t xml:space="preserve">GMP operates under the ISO-NE Tariff and does not administer that tariff.  </w:t>
      </w:r>
      <w:r w:rsidR="00F12668">
        <w:t xml:space="preserve">GMP also receives and processes requests for transmission service over its transmission facilities pursuant to Schedule 21 GMP of the ISO-NE Tariff.  </w:t>
      </w:r>
      <w:r w:rsidRPr="00A5334D">
        <w:t>To the extent GMP takes any role in implementing the ISO-NE Tariff, GMP will apply all tariff provisions in a non-discriminatory manner, and will process all similar requests for transmission and interconnection in the same manner and within the same period of time.  GMP will not give any undue preference or advantage to any person in matters relating to the sale or purchase of transmission service.</w:t>
      </w:r>
    </w:p>
    <w:p w:rsidR="00A5334D" w:rsidRPr="00A5334D" w:rsidRDefault="00A5334D" w:rsidP="00A5334D">
      <w:pPr>
        <w:pStyle w:val="Heading2"/>
        <w:ind w:firstLine="720"/>
      </w:pPr>
      <w:bookmarkStart w:id="3" w:name="18:1.0.1.17.75.0.27.5"/>
      <w:bookmarkEnd w:id="3"/>
      <w:r>
        <w:t>B.</w:t>
      </w:r>
      <w:r>
        <w:tab/>
        <w:t xml:space="preserve">Independent functioning rule (18 C.F.R. </w:t>
      </w:r>
      <w:r w:rsidRPr="00A5334D">
        <w:t>§358.5</w:t>
      </w:r>
      <w:r>
        <w:t>)</w:t>
      </w:r>
    </w:p>
    <w:p w:rsidR="00A5334D" w:rsidRPr="00A5334D" w:rsidRDefault="00A5334D" w:rsidP="00A5334D">
      <w:pPr>
        <w:rPr>
          <w:color w:val="595959"/>
        </w:rPr>
      </w:pPr>
      <w:r w:rsidRPr="00A5334D">
        <w:rPr>
          <w:color w:val="595959"/>
        </w:rPr>
        <w:t xml:space="preserve">(a) </w:t>
      </w:r>
      <w:r w:rsidRPr="00A5334D">
        <w:rPr>
          <w:i/>
          <w:iCs/>
          <w:color w:val="595959"/>
        </w:rPr>
        <w:t>General rule</w:t>
      </w:r>
      <w:r w:rsidRPr="00A5334D">
        <w:rPr>
          <w:iCs/>
          <w:color w:val="595959"/>
        </w:rPr>
        <w:t>.</w:t>
      </w:r>
      <w:r w:rsidRPr="00A5334D">
        <w:rPr>
          <w:color w:val="595959"/>
        </w:rPr>
        <w:t xml:space="preserve"> Except as permitted in this part or otherwise permitted by Commission order, a transmission provider's transmission function employees must function independently of its marketing function employees.</w:t>
      </w:r>
    </w:p>
    <w:p w:rsidR="00A5334D" w:rsidRPr="00A5334D" w:rsidRDefault="00A5334D" w:rsidP="00A5334D">
      <w:pPr>
        <w:rPr>
          <w:color w:val="595959"/>
        </w:rPr>
      </w:pPr>
      <w:r w:rsidRPr="00A5334D">
        <w:rPr>
          <w:color w:val="595959"/>
        </w:rPr>
        <w:t xml:space="preserve">(b) </w:t>
      </w:r>
      <w:r w:rsidRPr="00A5334D">
        <w:rPr>
          <w:i/>
          <w:iCs/>
          <w:color w:val="595959"/>
        </w:rPr>
        <w:t>Separation of functions</w:t>
      </w:r>
      <w:r w:rsidRPr="00A5334D">
        <w:rPr>
          <w:iCs/>
          <w:color w:val="595959"/>
        </w:rPr>
        <w:t>.</w:t>
      </w:r>
    </w:p>
    <w:p w:rsidR="00A5334D" w:rsidRPr="00A5334D" w:rsidRDefault="00A5334D" w:rsidP="00A5334D">
      <w:pPr>
        <w:ind w:left="720"/>
        <w:rPr>
          <w:color w:val="595959"/>
        </w:rPr>
      </w:pPr>
      <w:r w:rsidRPr="00A5334D">
        <w:rPr>
          <w:color w:val="595959"/>
        </w:rPr>
        <w:t>(1) A transmission provider is prohibited from permitting its marketing function employees to:</w:t>
      </w:r>
    </w:p>
    <w:p w:rsidR="00A5334D" w:rsidRPr="00A5334D" w:rsidRDefault="00A5334D" w:rsidP="00A5334D">
      <w:pPr>
        <w:ind w:left="1440"/>
        <w:rPr>
          <w:color w:val="595959"/>
        </w:rPr>
      </w:pPr>
      <w:r w:rsidRPr="00A5334D">
        <w:rPr>
          <w:color w:val="595959"/>
        </w:rPr>
        <w:t>(</w:t>
      </w:r>
      <w:proofErr w:type="spellStart"/>
      <w:r w:rsidRPr="00A5334D">
        <w:rPr>
          <w:color w:val="595959"/>
        </w:rPr>
        <w:t>i</w:t>
      </w:r>
      <w:proofErr w:type="spellEnd"/>
      <w:r w:rsidRPr="00A5334D">
        <w:rPr>
          <w:color w:val="595959"/>
        </w:rPr>
        <w:t>) Conduct transmission functions; or</w:t>
      </w:r>
    </w:p>
    <w:p w:rsidR="00A5334D" w:rsidRPr="00A5334D" w:rsidRDefault="00A5334D" w:rsidP="00A5334D">
      <w:pPr>
        <w:ind w:left="1440"/>
        <w:rPr>
          <w:color w:val="595959"/>
        </w:rPr>
      </w:pPr>
      <w:r w:rsidRPr="00A5334D">
        <w:rPr>
          <w:color w:val="595959"/>
        </w:rPr>
        <w:t>(ii) Have access to the system control center or similar facilities used for transmission operations that differs in any way from the access available to other transmission customers.</w:t>
      </w:r>
    </w:p>
    <w:p w:rsidR="00A5334D" w:rsidRPr="00A5334D" w:rsidRDefault="00A5334D" w:rsidP="00A5334D">
      <w:pPr>
        <w:ind w:left="720"/>
        <w:rPr>
          <w:color w:val="595959"/>
        </w:rPr>
      </w:pPr>
      <w:r w:rsidRPr="00A5334D">
        <w:rPr>
          <w:color w:val="595959"/>
        </w:rPr>
        <w:t>(2) A transmission provider is prohibited from permitting its transmission function employees to conduct marketing functions.</w:t>
      </w:r>
    </w:p>
    <w:p w:rsidR="00A5334D" w:rsidRPr="00A5334D" w:rsidRDefault="00A5334D" w:rsidP="00A5334D">
      <w:r w:rsidRPr="00A5334D">
        <w:t xml:space="preserve">GMP’s Transmission Function Employees will function independently </w:t>
      </w:r>
      <w:r w:rsidR="005252B4">
        <w:t>from</w:t>
      </w:r>
      <w:r w:rsidR="005252B4" w:rsidRPr="00A5334D">
        <w:t xml:space="preserve"> </w:t>
      </w:r>
      <w:r w:rsidRPr="00A5334D">
        <w:t>GMP’s Marketing Function Employees.  GMP’s Marketing Function Employees will not conduct Transmission Function activities or have access to the Transmission Function area of GMP’s control center or similar facilities used for transmission operations that differs in any way from the access available to other Transmission Customers.  GMP’s Transmission Function Employees will not conduct Marketing Function activities.</w:t>
      </w:r>
    </w:p>
    <w:p w:rsidR="00A5334D" w:rsidRPr="00A5334D" w:rsidRDefault="00A5334D" w:rsidP="00A5334D">
      <w:r>
        <w:t xml:space="preserve">GMP’s </w:t>
      </w:r>
      <w:r w:rsidR="00600559">
        <w:t xml:space="preserve">SOC </w:t>
      </w:r>
      <w:r>
        <w:t xml:space="preserve">Compliance Officer </w:t>
      </w:r>
      <w:r w:rsidRPr="00A5334D">
        <w:t>will determine whether an employee is considered a Transmission Function Employee or a Marketing Function Employee based on that employee’s day-to-day responsibilities.</w:t>
      </w:r>
      <w:r>
        <w:t xml:space="preserve">  </w:t>
      </w:r>
      <w:r w:rsidR="005252B4">
        <w:t>T</w:t>
      </w:r>
      <w:r w:rsidRPr="00A5334D">
        <w:t>he Human Resources Department shall notify the Compliance Team of any change in the Marketing Function Employees within three business days of any such change</w:t>
      </w:r>
      <w:r>
        <w:t xml:space="preserve"> and GMP</w:t>
      </w:r>
      <w:r w:rsidRPr="00A5334D">
        <w:t xml:space="preserve"> management will notify </w:t>
      </w:r>
      <w:r w:rsidR="005252B4">
        <w:t>a member of the Compliance Team</w:t>
      </w:r>
      <w:r w:rsidRPr="00A5334D">
        <w:t xml:space="preserve"> </w:t>
      </w:r>
      <w:r>
        <w:t xml:space="preserve">at least three </w:t>
      </w:r>
      <w:r>
        <w:lastRenderedPageBreak/>
        <w:t xml:space="preserve">business days </w:t>
      </w:r>
      <w:r w:rsidRPr="00A5334D">
        <w:t xml:space="preserve">prior to any reorganization of a department that could impact classifications of employees.  </w:t>
      </w:r>
      <w:r w:rsidR="005252B4">
        <w:t>GMP will</w:t>
      </w:r>
      <w:r w:rsidRPr="00A5334D">
        <w:t xml:space="preserve"> update the list of Marketing</w:t>
      </w:r>
      <w:r>
        <w:t xml:space="preserve"> and Transmission</w:t>
      </w:r>
      <w:r w:rsidRPr="00A5334D">
        <w:t xml:space="preserve"> Function Employees and provide it to the Transmission Function within two business days of receiving </w:t>
      </w:r>
      <w:r>
        <w:t>a</w:t>
      </w:r>
      <w:r w:rsidRPr="00A5334D">
        <w:t xml:space="preserve"> notification.  The Human Resources </w:t>
      </w:r>
      <w:r w:rsidR="005252B4">
        <w:t xml:space="preserve">Department </w:t>
      </w:r>
      <w:r w:rsidRPr="00A5334D">
        <w:t xml:space="preserve">and the Compliance Team </w:t>
      </w:r>
      <w:r w:rsidR="005252B4">
        <w:t>will</w:t>
      </w:r>
      <w:r w:rsidR="005252B4" w:rsidRPr="00A5334D">
        <w:t xml:space="preserve"> </w:t>
      </w:r>
      <w:r w:rsidRPr="00A5334D">
        <w:t xml:space="preserve">review the list not less than annually and </w:t>
      </w:r>
      <w:r w:rsidR="005252B4">
        <w:t>will</w:t>
      </w:r>
      <w:r w:rsidR="00600559">
        <w:t xml:space="preserve"> </w:t>
      </w:r>
      <w:r w:rsidRPr="00A5334D">
        <w:t>consult with each other concerning any required changes to the list.</w:t>
      </w:r>
    </w:p>
    <w:p w:rsidR="00A5334D" w:rsidRPr="004532EE" w:rsidRDefault="00A5334D" w:rsidP="00A5334D">
      <w:pPr>
        <w:rPr>
          <w:b/>
        </w:rPr>
      </w:pPr>
      <w:r w:rsidRPr="00A5334D">
        <w:t xml:space="preserve">Marketing Function Employees and Transmission Function Employees will </w:t>
      </w:r>
      <w:r w:rsidR="002034E8">
        <w:t xml:space="preserve">work </w:t>
      </w:r>
      <w:r w:rsidRPr="00A5334D">
        <w:t xml:space="preserve">in separate buildings.  In the event that a Marketing Function Employee needs to visit a building </w:t>
      </w:r>
      <w:r w:rsidR="004532EE">
        <w:t xml:space="preserve">where </w:t>
      </w:r>
      <w:r w:rsidRPr="00A5334D">
        <w:t>Transmission Function Employees</w:t>
      </w:r>
      <w:r w:rsidR="004532EE">
        <w:t xml:space="preserve"> customarily work</w:t>
      </w:r>
      <w:r w:rsidRPr="00A5334D">
        <w:t>, that employee will contact the Compliance Team prior to entering the building.</w:t>
      </w:r>
    </w:p>
    <w:p w:rsidR="00A5334D" w:rsidRPr="00A5334D" w:rsidRDefault="00A5334D" w:rsidP="00A5334D">
      <w:r w:rsidRPr="00A5334D">
        <w:t>Notwithstanding these requirements, in emergency circumstances affecting system reliability, Transmission Function Employees and Marketing Function Employees may take whatever steps or actions that are necessary to keep the transmission system operational.  In the event of any deviation from the Independent Functioning Rule, the supervisor who authorized the deviation shall notify a member of the Compliance Team as soon as possible of the circumstances of the deviation.</w:t>
      </w:r>
    </w:p>
    <w:p w:rsidR="00A5334D" w:rsidRPr="00A5334D" w:rsidRDefault="00A5334D" w:rsidP="00A5334D">
      <w:pPr>
        <w:pStyle w:val="Heading2"/>
        <w:ind w:firstLine="720"/>
      </w:pPr>
      <w:bookmarkStart w:id="4" w:name="18:1.0.1.17.75.0.27.6"/>
      <w:bookmarkEnd w:id="4"/>
      <w:r>
        <w:t>C.</w:t>
      </w:r>
      <w:r>
        <w:tab/>
      </w:r>
      <w:r w:rsidRPr="00A5334D">
        <w:t>N</w:t>
      </w:r>
      <w:r>
        <w:t xml:space="preserve">o conduit rule (18 C.F.R. </w:t>
      </w:r>
      <w:r w:rsidRPr="00A5334D">
        <w:t>§358.6</w:t>
      </w:r>
      <w:r>
        <w:t>)</w:t>
      </w:r>
    </w:p>
    <w:p w:rsidR="00A5334D" w:rsidRPr="00A5334D" w:rsidRDefault="00A5334D" w:rsidP="00A5334D">
      <w:pPr>
        <w:rPr>
          <w:color w:val="595959"/>
        </w:rPr>
      </w:pPr>
      <w:r w:rsidRPr="00A5334D">
        <w:rPr>
          <w:color w:val="595959"/>
        </w:rPr>
        <w:t>(a) A transmission provider is prohibited from using anyone as a conduit for the disclosure of non-public transmission function information to its marketing function employees.</w:t>
      </w:r>
    </w:p>
    <w:p w:rsidR="00A5334D" w:rsidRPr="00A5334D" w:rsidRDefault="00A5334D" w:rsidP="00A5334D">
      <w:pPr>
        <w:rPr>
          <w:color w:val="595959"/>
        </w:rPr>
      </w:pPr>
      <w:r w:rsidRPr="00A5334D">
        <w:rPr>
          <w:color w:val="595959"/>
        </w:rPr>
        <w:t>(b) An employee, contractor, consultant or agent of a transmission provider, and an employee, contractor, consultant or agent of an affiliate of a transmission provider that is engaged in marketing functions, is prohibited from disclosing non-public transmission function information to any of the transmission provider's marketing function employees.</w:t>
      </w:r>
    </w:p>
    <w:p w:rsidR="00A5334D" w:rsidRDefault="00A5334D" w:rsidP="00A5334D">
      <w:r>
        <w:t>Except as provided in 18 C.F.R. §§ 358.7(b), (c) and (h), GMP employees, contractors, consultants and agents may not disclose non-public Transmission Function Information to any of GMP’s Marketing Function Employees and may not use any person as a conduit for disclosing such information to GMP’s Marketing Function Employees.</w:t>
      </w:r>
    </w:p>
    <w:p w:rsidR="00A5334D" w:rsidRPr="00A5334D" w:rsidRDefault="00A5334D" w:rsidP="00A5334D">
      <w:r>
        <w:t xml:space="preserve">GMP’s Marketing Function Employees shall rely on the ISO-NE, public internet, OASIS or other means available to the general public to obtain information </w:t>
      </w:r>
      <w:r w:rsidR="00B21D0E">
        <w:t>regarding Transmission</w:t>
      </w:r>
      <w:r>
        <w:t xml:space="preserve"> Function Information unless otherwise authorized by the Standards of Conduct rules. GMP’s Marketing Function Employees shall be restricted through the use of “firewalls” and other lockout methods</w:t>
      </w:r>
      <w:r w:rsidR="005758CA">
        <w:t xml:space="preserve"> from obtaining non-public Transmission Function Information</w:t>
      </w:r>
      <w:r>
        <w:t>.</w:t>
      </w:r>
    </w:p>
    <w:p w:rsidR="00A5334D" w:rsidRPr="00A5334D" w:rsidRDefault="00A5334D" w:rsidP="00A5334D">
      <w:pPr>
        <w:pStyle w:val="Heading2"/>
        <w:ind w:firstLine="720"/>
      </w:pPr>
      <w:bookmarkStart w:id="5" w:name="18:1.0.1.17.75.0.27.7"/>
      <w:bookmarkEnd w:id="5"/>
      <w:r>
        <w:t>D.</w:t>
      </w:r>
      <w:r>
        <w:tab/>
        <w:t xml:space="preserve">Transparency rule (18 C.F.R. </w:t>
      </w:r>
      <w:r w:rsidRPr="00A5334D">
        <w:t>§358.7</w:t>
      </w:r>
      <w:r>
        <w:t>)</w:t>
      </w:r>
    </w:p>
    <w:p w:rsidR="00F70B01" w:rsidRDefault="00A5334D" w:rsidP="00A5334D">
      <w:pPr>
        <w:rPr>
          <w:color w:val="595959"/>
        </w:rPr>
      </w:pPr>
      <w:r w:rsidRPr="00A5334D">
        <w:rPr>
          <w:color w:val="595959"/>
        </w:rPr>
        <w:t xml:space="preserve">(a) </w:t>
      </w:r>
      <w:r w:rsidRPr="00A5334D">
        <w:rPr>
          <w:i/>
          <w:iCs/>
          <w:color w:val="595959"/>
        </w:rPr>
        <w:t>Contemporaneous disclosure.</w:t>
      </w:r>
    </w:p>
    <w:p w:rsidR="00A5334D" w:rsidRPr="00A5334D" w:rsidRDefault="00A5334D" w:rsidP="00F70B01">
      <w:pPr>
        <w:ind w:left="720"/>
        <w:rPr>
          <w:color w:val="595959"/>
        </w:rPr>
      </w:pPr>
      <w:r w:rsidRPr="00A5334D">
        <w:rPr>
          <w:color w:val="595959"/>
        </w:rPr>
        <w:t xml:space="preserve">(1) If a transmission provider discloses non-public transmission function information, other than information identified in paragraph (a)(2) of this section, in a manner contrary </w:t>
      </w:r>
      <w:r w:rsidRPr="00A5334D">
        <w:rPr>
          <w:color w:val="595959"/>
        </w:rPr>
        <w:lastRenderedPageBreak/>
        <w:t>to the requirements of §358.6, the transmission provider must immediately post the information that was disclosed on its Internet Web site.</w:t>
      </w:r>
    </w:p>
    <w:p w:rsidR="00A5334D" w:rsidRPr="00A5334D" w:rsidRDefault="00A5334D" w:rsidP="00F70B01">
      <w:pPr>
        <w:ind w:left="720"/>
        <w:rPr>
          <w:color w:val="595959"/>
        </w:rPr>
      </w:pPr>
      <w:r w:rsidRPr="00A5334D">
        <w:rPr>
          <w:color w:val="595959"/>
        </w:rPr>
        <w:t>(2) If a transmission provider discloses, in a manner contrary to the requirements of §358.6, non-public transmission customer information, critical energy infrastructure information (CEII) as defined in §388.113(c</w:t>
      </w:r>
      <w:proofErr w:type="gramStart"/>
      <w:r w:rsidRPr="00A5334D">
        <w:rPr>
          <w:color w:val="595959"/>
        </w:rPr>
        <w:t>)(</w:t>
      </w:r>
      <w:proofErr w:type="gramEnd"/>
      <w:r w:rsidRPr="00A5334D">
        <w:rPr>
          <w:color w:val="595959"/>
        </w:rPr>
        <w:t>1) of this chapter or any successor provision, or any other information that the Commission by law has determined is to be subject to limited dissemination, the transmission provider must immediately post notice on its Web site that the information was disclosed.</w:t>
      </w:r>
    </w:p>
    <w:p w:rsidR="00F807FF" w:rsidRPr="00F807FF" w:rsidRDefault="00F807FF" w:rsidP="00F807FF">
      <w:r>
        <w:t xml:space="preserve">If any information must be posted under 18 C.F.R. § 358.7, </w:t>
      </w:r>
      <w:r w:rsidR="00B21D0E">
        <w:t>it will</w:t>
      </w:r>
      <w:r>
        <w:t xml:space="preserve"> </w:t>
      </w:r>
      <w:r w:rsidR="00B21D0E">
        <w:t>be</w:t>
      </w:r>
      <w:r>
        <w:t xml:space="preserve"> posted on GMP’s Internet Web site.  If a GMP employee, contractor, consultant or agent discloses or obtains knowledge of a disclosure or alleged disclosure of non-public Transmission Function Information contrary to the Standards of Conduct rules</w:t>
      </w:r>
      <w:r w:rsidR="00AD651D">
        <w:t xml:space="preserve">, </w:t>
      </w:r>
      <w:r w:rsidR="00816098">
        <w:t>he</w:t>
      </w:r>
      <w:r w:rsidR="00600559">
        <w:t xml:space="preserve"> or she</w:t>
      </w:r>
      <w:r w:rsidR="00816098">
        <w:t xml:space="preserve"> </w:t>
      </w:r>
      <w:r>
        <w:t xml:space="preserve">shall immediately notify a member of the Compliance Team. The </w:t>
      </w:r>
      <w:r w:rsidR="00600559">
        <w:t xml:space="preserve">SOC </w:t>
      </w:r>
      <w:r>
        <w:t xml:space="preserve">Compliance Officer </w:t>
      </w:r>
      <w:r w:rsidR="00600559">
        <w:t xml:space="preserve">will </w:t>
      </w:r>
      <w:r>
        <w:t>conduct, or cause the conduct of, an investigation regarding the alleged disclosure and take the appropriate actions in response to his or her findings, including posting disclosed information on GMP’s Internet Web site if appropriate.</w:t>
      </w:r>
    </w:p>
    <w:p w:rsidR="00A5334D" w:rsidRDefault="00A5334D" w:rsidP="00A5334D">
      <w:pPr>
        <w:rPr>
          <w:color w:val="595959"/>
        </w:rPr>
      </w:pPr>
      <w:r w:rsidRPr="00A5334D">
        <w:rPr>
          <w:color w:val="595959"/>
        </w:rPr>
        <w:t xml:space="preserve">(b) </w:t>
      </w:r>
      <w:r w:rsidRPr="00A5334D">
        <w:rPr>
          <w:i/>
          <w:iCs/>
          <w:color w:val="595959"/>
        </w:rPr>
        <w:t>Exclusion for specific transaction information.</w:t>
      </w:r>
      <w:r w:rsidRPr="00A5334D">
        <w:rPr>
          <w:color w:val="595959"/>
        </w:rPr>
        <w:t xml:space="preserve"> A transmission provider's transmission function employee may discuss with its marketing function employee a specific request for transmission service submitted by the marketing function employee. The transmission provider is not required to contemporaneously disclose information otherwise covered by §358.6 if the information relates solely to a marketing function employee's specific request for transmission service.</w:t>
      </w:r>
    </w:p>
    <w:p w:rsidR="009126B9" w:rsidRPr="009126B9" w:rsidRDefault="009126B9" w:rsidP="009126B9">
      <w:r>
        <w:t>GMP’s Transmission Function Employees may discuss with its Marketing Function Employees a specific request for transmission service submitted by the Marketing Function Employee.  Any non-public Transmission Function Information that is disclosed to the Marketing Function Employee pursuant to this exception need not be posted on GMP’s Internet Web</w:t>
      </w:r>
      <w:r w:rsidR="008A4591">
        <w:t xml:space="preserve"> </w:t>
      </w:r>
      <w:r>
        <w:t>site.</w:t>
      </w:r>
    </w:p>
    <w:p w:rsidR="00A5334D" w:rsidRDefault="00A5334D" w:rsidP="00A5334D">
      <w:pPr>
        <w:rPr>
          <w:color w:val="595959"/>
        </w:rPr>
      </w:pPr>
      <w:r w:rsidRPr="00A5334D">
        <w:rPr>
          <w:color w:val="595959"/>
        </w:rPr>
        <w:t xml:space="preserve">(c) </w:t>
      </w:r>
      <w:r w:rsidRPr="00A5334D">
        <w:rPr>
          <w:i/>
          <w:iCs/>
          <w:color w:val="595959"/>
        </w:rPr>
        <w:t>Voluntary consent provision.</w:t>
      </w:r>
      <w:r w:rsidRPr="00A5334D">
        <w:rPr>
          <w:color w:val="595959"/>
        </w:rPr>
        <w:t xml:space="preserve"> A transmission customer may voluntarily consent, in writing, to allow the transmission provider to disclose the transmission customer's non-public information to the transmission provider's marketing function employees. If the transmission customer authorizes the transmission provider to disclose its information to marketing function employees, the transmission provider must post notice on its Internet </w:t>
      </w:r>
      <w:r w:rsidR="008A4591">
        <w:rPr>
          <w:color w:val="595959"/>
        </w:rPr>
        <w:t>Web site</w:t>
      </w:r>
      <w:r w:rsidR="008A4591" w:rsidRPr="00A5334D">
        <w:rPr>
          <w:color w:val="595959"/>
        </w:rPr>
        <w:t xml:space="preserve"> </w:t>
      </w:r>
      <w:r w:rsidRPr="00A5334D">
        <w:rPr>
          <w:color w:val="595959"/>
        </w:rPr>
        <w:t>of that consent along with a statement that it did not provide any preferences, either operational or rate-related, in exchange for that voluntary consent.</w:t>
      </w:r>
    </w:p>
    <w:p w:rsidR="00BD6514" w:rsidRDefault="00BD6514" w:rsidP="00BD6514">
      <w:r>
        <w:t xml:space="preserve">GMP is a member of ISO-NE and has transferred functional control </w:t>
      </w:r>
      <w:r w:rsidR="0037449F">
        <w:t>of its</w:t>
      </w:r>
      <w:r>
        <w:t xml:space="preserve"> </w:t>
      </w:r>
      <w:r w:rsidR="00600559">
        <w:t xml:space="preserve">46 kV and above </w:t>
      </w:r>
      <w:r>
        <w:t xml:space="preserve">transmission </w:t>
      </w:r>
      <w:r w:rsidR="00600559">
        <w:t xml:space="preserve">facilities </w:t>
      </w:r>
      <w:r>
        <w:t>to ISO-NE.  ISO-NE, as GMP’s Transmission Provider, offers transmission service, including interconnection of facilities and granting and denying of transmission service over GMP’s transmission system, under the terms of the ISO-NE Tariff.  GMP cannot provide any operational or rate-related preferences with respect to transmission service provided by ISO-NE under its Tariff.</w:t>
      </w:r>
    </w:p>
    <w:p w:rsidR="00BD6514" w:rsidRPr="00BD6514" w:rsidRDefault="00BD6514" w:rsidP="00BD6514">
      <w:r>
        <w:lastRenderedPageBreak/>
        <w:t xml:space="preserve">A transmission customer may authorize disclosure of non-public customer-specific information to a GMP Marketing Function Employee.  Such authorization, together with a statement by GMP that it did not provide any operational or rate-related preference in exchange for that </w:t>
      </w:r>
      <w:r w:rsidR="0037449F">
        <w:t>authorization</w:t>
      </w:r>
      <w:r>
        <w:t xml:space="preserve"> shall be posted on GMP’s Internet Web site.</w:t>
      </w:r>
    </w:p>
    <w:p w:rsidR="00A5334D" w:rsidRDefault="00A5334D" w:rsidP="00A5334D">
      <w:pPr>
        <w:rPr>
          <w:color w:val="595959"/>
        </w:rPr>
      </w:pPr>
      <w:r w:rsidRPr="00A5334D">
        <w:rPr>
          <w:color w:val="595959"/>
        </w:rPr>
        <w:t xml:space="preserve">(d) </w:t>
      </w:r>
      <w:r w:rsidRPr="00A5334D">
        <w:rPr>
          <w:i/>
          <w:iCs/>
          <w:color w:val="595959"/>
        </w:rPr>
        <w:t>Posting written procedures on the public Internet.</w:t>
      </w:r>
      <w:r w:rsidRPr="00A5334D">
        <w:rPr>
          <w:color w:val="595959"/>
        </w:rPr>
        <w:t xml:space="preserve"> A transmission provider must post on its Internet Web site current written procedures implementing the standards of conduct.</w:t>
      </w:r>
    </w:p>
    <w:p w:rsidR="00526BC0" w:rsidRPr="00526BC0" w:rsidRDefault="00526BC0" w:rsidP="00526BC0">
      <w:r>
        <w:t>A copy of GMP’s Standards of Conduct Implementation Procedures is posted on the GMP Internet Web site.</w:t>
      </w:r>
      <w:r w:rsidR="00CE77CA">
        <w:t xml:space="preserve">  </w:t>
      </w:r>
      <w:r w:rsidR="00CE77CA" w:rsidRPr="00CE77CA">
        <w:t xml:space="preserve">These </w:t>
      </w:r>
      <w:r w:rsidR="00CE77CA">
        <w:t>Implementation</w:t>
      </w:r>
      <w:r w:rsidR="00CE77CA" w:rsidRPr="00CE77CA">
        <w:t xml:space="preserve"> Procedures are designed to ensure compliance with the Standards of Conduct as amended from time-to-time and any subsequent orders or regulations FERC may issue with respect to the Standards of Conduct. </w:t>
      </w:r>
      <w:r w:rsidR="00600559">
        <w:t>T</w:t>
      </w:r>
      <w:r w:rsidR="00CE77CA" w:rsidRPr="00CE77CA">
        <w:t xml:space="preserve">hese </w:t>
      </w:r>
      <w:r w:rsidR="00CE77CA">
        <w:t>Implementation</w:t>
      </w:r>
      <w:r w:rsidR="00CE77CA" w:rsidRPr="00CE77CA">
        <w:t xml:space="preserve"> Procedures are updated as necessary and the posting of the </w:t>
      </w:r>
      <w:r w:rsidR="00CE77CA">
        <w:t>Implementation</w:t>
      </w:r>
      <w:r w:rsidR="00CE77CA" w:rsidRPr="00CE77CA">
        <w:t xml:space="preserve"> Procedures on </w:t>
      </w:r>
      <w:r w:rsidR="00CE77CA">
        <w:t>GMP’s Internet W</w:t>
      </w:r>
      <w:r w:rsidR="00CE77CA" w:rsidRPr="00CE77CA">
        <w:t>eb</w:t>
      </w:r>
      <w:r w:rsidR="00CE77CA">
        <w:t xml:space="preserve"> </w:t>
      </w:r>
      <w:r w:rsidR="00CE77CA" w:rsidRPr="00CE77CA">
        <w:t xml:space="preserve">site is also updated accordingly. </w:t>
      </w:r>
      <w:r w:rsidR="00CE77CA">
        <w:t xml:space="preserve"> </w:t>
      </w:r>
      <w:r w:rsidR="00CE77CA" w:rsidRPr="00CE77CA">
        <w:t>Reading the procedures is not a substitute for training for designated employees who are required to complete Standards of Conduct training as described herein.</w:t>
      </w:r>
      <w:r w:rsidR="00CE77CA">
        <w:t xml:space="preserve"> </w:t>
      </w:r>
      <w:r w:rsidR="00CE77CA" w:rsidRPr="00CE77CA">
        <w:t xml:space="preserve"> These </w:t>
      </w:r>
      <w:r w:rsidR="00CE77CA">
        <w:t>Implementation</w:t>
      </w:r>
      <w:r w:rsidR="00CE77CA" w:rsidRPr="00CE77CA">
        <w:t xml:space="preserve"> Procedures cannot anticipate every situation. </w:t>
      </w:r>
      <w:r w:rsidR="00CE77CA">
        <w:t xml:space="preserve"> </w:t>
      </w:r>
      <w:r w:rsidR="00CE77CA" w:rsidRPr="00CE77CA">
        <w:t xml:space="preserve">Employees should seek guidance from their supervisors or </w:t>
      </w:r>
      <w:r w:rsidR="00CE77CA">
        <w:t>GMP’s</w:t>
      </w:r>
      <w:r w:rsidR="00CE77CA" w:rsidRPr="00CE77CA">
        <w:t xml:space="preserve"> </w:t>
      </w:r>
      <w:r w:rsidR="00CE77CA">
        <w:t xml:space="preserve">Compliance Team </w:t>
      </w:r>
      <w:r w:rsidR="00CE77CA" w:rsidRPr="00CE77CA">
        <w:t>when questions arise.</w:t>
      </w:r>
    </w:p>
    <w:p w:rsidR="00F70B01" w:rsidRDefault="00A5334D" w:rsidP="00A5334D">
      <w:pPr>
        <w:rPr>
          <w:color w:val="595959"/>
        </w:rPr>
      </w:pPr>
      <w:r w:rsidRPr="00A5334D">
        <w:rPr>
          <w:color w:val="595959"/>
        </w:rPr>
        <w:t xml:space="preserve">(e) </w:t>
      </w:r>
      <w:r w:rsidRPr="00A5334D">
        <w:rPr>
          <w:i/>
          <w:iCs/>
          <w:color w:val="595959"/>
        </w:rPr>
        <w:t>Identification of affiliate information on the public Internet.</w:t>
      </w:r>
      <w:r w:rsidRPr="00A5334D">
        <w:rPr>
          <w:color w:val="595959"/>
        </w:rPr>
        <w:t xml:space="preserve"> </w:t>
      </w:r>
    </w:p>
    <w:p w:rsidR="00A5334D" w:rsidRPr="00A5334D" w:rsidRDefault="00A5334D" w:rsidP="00F70B01">
      <w:pPr>
        <w:ind w:left="720"/>
        <w:rPr>
          <w:color w:val="595959"/>
        </w:rPr>
      </w:pPr>
      <w:r w:rsidRPr="00A5334D">
        <w:rPr>
          <w:color w:val="595959"/>
        </w:rPr>
        <w:t>(1) A transmission provider must post on its Internet Web site the names and addresses of all its affiliates that employ or retain marketing function employees.</w:t>
      </w:r>
    </w:p>
    <w:p w:rsidR="00A5334D" w:rsidRPr="00A5334D" w:rsidRDefault="00A5334D" w:rsidP="00F70B01">
      <w:pPr>
        <w:ind w:left="720"/>
        <w:rPr>
          <w:color w:val="595959"/>
        </w:rPr>
      </w:pPr>
      <w:r w:rsidRPr="00A5334D">
        <w:rPr>
          <w:color w:val="595959"/>
        </w:rPr>
        <w:t>(2) A transmission provider must post on its Internet Web site a complete list of the employee-staffed facilities shared by any of the transmission provider's transmission function employees and marketing function employees. The list must include the types of facilities shared and the addresses of the facilities.</w:t>
      </w:r>
    </w:p>
    <w:p w:rsidR="00A5334D" w:rsidRDefault="00A5334D" w:rsidP="00F70B01">
      <w:pPr>
        <w:ind w:left="720"/>
        <w:rPr>
          <w:color w:val="595959"/>
        </w:rPr>
      </w:pPr>
      <w:r w:rsidRPr="00A5334D">
        <w:rPr>
          <w:color w:val="595959"/>
        </w:rPr>
        <w:t>(3) The transmission provider must post information concerning potential merger partners as affiliates that may employ or retain marketing function employees, within seven days after the potential merger is announced.</w:t>
      </w:r>
    </w:p>
    <w:p w:rsidR="00526BC0" w:rsidRDefault="00B23BC5" w:rsidP="00B23BC5">
      <w:r>
        <w:t>GMP’s Affiliates that employ or retain Marketing Function Employees are listed in a separate posting on GMP’s Internet Web site.</w:t>
      </w:r>
    </w:p>
    <w:p w:rsidR="000246C4" w:rsidRDefault="000246C4" w:rsidP="00526BC0">
      <w:r>
        <w:t>GMP has no facilities</w:t>
      </w:r>
      <w:r w:rsidR="00F36AC7">
        <w:t xml:space="preserve"> where both Transmission Function Employees and </w:t>
      </w:r>
      <w:r w:rsidR="00087C64">
        <w:t xml:space="preserve">Marketing </w:t>
      </w:r>
      <w:r w:rsidR="00F36AC7">
        <w:t>Function Employees customarily work.</w:t>
      </w:r>
    </w:p>
    <w:p w:rsidR="000246C4" w:rsidRDefault="000246C4" w:rsidP="00526BC0">
      <w:r>
        <w:t>GMP will post information concerning potential merger partners</w:t>
      </w:r>
      <w:r w:rsidRPr="000246C4">
        <w:t xml:space="preserve"> as affiliates that may employ or retain marketing function employees</w:t>
      </w:r>
      <w:r>
        <w:t xml:space="preserve"> within seven days after the potential merger is announced.</w:t>
      </w:r>
    </w:p>
    <w:p w:rsidR="00526BC0" w:rsidRPr="00526BC0" w:rsidRDefault="00B21D0E" w:rsidP="00526BC0">
      <w:r>
        <w:t xml:space="preserve">GMP </w:t>
      </w:r>
      <w:r w:rsidR="00526BC0">
        <w:t>posts and maintains on the GMP Internet Web site the information required by 18 C.F.R. § 358.6(e).</w:t>
      </w:r>
    </w:p>
    <w:p w:rsidR="00F70B01" w:rsidRDefault="00A5334D" w:rsidP="00A5334D">
      <w:pPr>
        <w:rPr>
          <w:color w:val="595959"/>
        </w:rPr>
      </w:pPr>
      <w:r w:rsidRPr="00A5334D">
        <w:rPr>
          <w:color w:val="595959"/>
        </w:rPr>
        <w:t xml:space="preserve">(f) </w:t>
      </w:r>
      <w:r w:rsidRPr="00A5334D">
        <w:rPr>
          <w:i/>
          <w:iCs/>
          <w:color w:val="595959"/>
        </w:rPr>
        <w:t>Identification of employee information on the public Internet</w:t>
      </w:r>
      <w:r w:rsidRPr="00A5334D">
        <w:rPr>
          <w:color w:val="595959"/>
        </w:rPr>
        <w:t xml:space="preserve">. </w:t>
      </w:r>
    </w:p>
    <w:p w:rsidR="00A5334D" w:rsidRPr="00A5334D" w:rsidRDefault="00A5334D" w:rsidP="00F70B01">
      <w:pPr>
        <w:ind w:left="720"/>
        <w:rPr>
          <w:color w:val="595959"/>
        </w:rPr>
      </w:pPr>
      <w:r w:rsidRPr="00A5334D">
        <w:rPr>
          <w:color w:val="595959"/>
        </w:rPr>
        <w:lastRenderedPageBreak/>
        <w:t xml:space="preserve">(1) A transmission provider must post on its Internet Web site the job titles and job descriptions of its transmission </w:t>
      </w:r>
      <w:proofErr w:type="gramStart"/>
      <w:r w:rsidRPr="00A5334D">
        <w:rPr>
          <w:color w:val="595959"/>
        </w:rPr>
        <w:t>function</w:t>
      </w:r>
      <w:proofErr w:type="gramEnd"/>
      <w:r w:rsidRPr="00A5334D">
        <w:rPr>
          <w:color w:val="595959"/>
        </w:rPr>
        <w:t xml:space="preserve"> employees.</w:t>
      </w:r>
    </w:p>
    <w:p w:rsidR="00A5334D" w:rsidRPr="00A5334D" w:rsidRDefault="00A5334D" w:rsidP="00F70B01">
      <w:pPr>
        <w:ind w:left="720"/>
        <w:rPr>
          <w:color w:val="595959"/>
        </w:rPr>
      </w:pPr>
      <w:r w:rsidRPr="00A5334D">
        <w:rPr>
          <w:color w:val="595959"/>
        </w:rPr>
        <w:t>(2) A transmission provider must post a notice on its Internet Web site of any transfer of a transmission function employee to a position as a marketing function employee, or any transfer of a marketing function employee to a position as a transmission function employee. The information posted under this section must remain on its Internet Web site for 90 days. No such job transfer may be used as a means to circumvent any provision of this part. The information to be posted must include:</w:t>
      </w:r>
    </w:p>
    <w:p w:rsidR="00A5334D" w:rsidRPr="00A5334D" w:rsidRDefault="00A5334D" w:rsidP="00F70B01">
      <w:pPr>
        <w:ind w:left="1440"/>
        <w:rPr>
          <w:color w:val="595959"/>
        </w:rPr>
      </w:pPr>
      <w:r w:rsidRPr="00A5334D">
        <w:rPr>
          <w:color w:val="595959"/>
        </w:rPr>
        <w:t>(</w:t>
      </w:r>
      <w:proofErr w:type="spellStart"/>
      <w:r w:rsidRPr="00A5334D">
        <w:rPr>
          <w:color w:val="595959"/>
        </w:rPr>
        <w:t>i</w:t>
      </w:r>
      <w:proofErr w:type="spellEnd"/>
      <w:r w:rsidRPr="00A5334D">
        <w:rPr>
          <w:color w:val="595959"/>
        </w:rPr>
        <w:t>) The name of the transferring employee,</w:t>
      </w:r>
    </w:p>
    <w:p w:rsidR="00A5334D" w:rsidRPr="00A5334D" w:rsidRDefault="00A5334D" w:rsidP="00F70B01">
      <w:pPr>
        <w:ind w:left="1440"/>
        <w:rPr>
          <w:color w:val="595959"/>
        </w:rPr>
      </w:pPr>
      <w:r w:rsidRPr="00A5334D">
        <w:rPr>
          <w:color w:val="595959"/>
        </w:rPr>
        <w:t>(ii) The respective titles held while performing each function (</w:t>
      </w:r>
      <w:r w:rsidRPr="00A5334D">
        <w:rPr>
          <w:i/>
          <w:iCs/>
          <w:color w:val="595959"/>
        </w:rPr>
        <w:t>i.e.,</w:t>
      </w:r>
      <w:r w:rsidRPr="00A5334D">
        <w:rPr>
          <w:color w:val="595959"/>
        </w:rPr>
        <w:t xml:space="preserve"> as a transmission function employee and as a marketing function employee), and</w:t>
      </w:r>
    </w:p>
    <w:p w:rsidR="00A5334D" w:rsidRDefault="00A5334D" w:rsidP="00F70B01">
      <w:pPr>
        <w:ind w:left="1440"/>
        <w:rPr>
          <w:color w:val="595959"/>
        </w:rPr>
      </w:pPr>
      <w:r w:rsidRPr="00A5334D">
        <w:rPr>
          <w:color w:val="595959"/>
        </w:rPr>
        <w:t>(iii) The effective date of the transfer.</w:t>
      </w:r>
    </w:p>
    <w:p w:rsidR="007503B4" w:rsidRDefault="007503B4" w:rsidP="000246C4">
      <w:r>
        <w:t>GMP will post on its Internet Web site a list of the job titles and job descriptions of GMP’s Transmission Function Employees.</w:t>
      </w:r>
    </w:p>
    <w:p w:rsidR="000246C4" w:rsidRPr="00526BC0" w:rsidRDefault="007503B4" w:rsidP="000246C4">
      <w:r>
        <w:t>GMP</w:t>
      </w:r>
      <w:r w:rsidRPr="007503B4">
        <w:t xml:space="preserve"> will not allow the transfer of any Transmission Function Employee to a position as a Marketing Function Employee, or vice versa, as a means to circumvent the Standards of Conduct. </w:t>
      </w:r>
      <w:r>
        <w:t xml:space="preserve"> </w:t>
      </w:r>
      <w:r w:rsidR="000246C4">
        <w:t xml:space="preserve">The Human Resources Department shall notify the </w:t>
      </w:r>
      <w:r w:rsidR="00600559">
        <w:t>Compliance Team</w:t>
      </w:r>
      <w:r w:rsidR="000246C4">
        <w:t xml:space="preserve"> of any employee transfers between the Transmission Function and the Marketing Function.</w:t>
      </w:r>
    </w:p>
    <w:p w:rsidR="00526BC0" w:rsidRDefault="005632A1" w:rsidP="00526BC0">
      <w:r>
        <w:t>GMP</w:t>
      </w:r>
      <w:r w:rsidR="00526BC0">
        <w:t xml:space="preserve"> posts and maintains on the GMP Internet Web site the information required by 18 C.F.R. § 358.6(f).</w:t>
      </w:r>
    </w:p>
    <w:p w:rsidR="00F70B01" w:rsidRDefault="000246C4" w:rsidP="00A5334D">
      <w:pPr>
        <w:rPr>
          <w:color w:val="595959"/>
        </w:rPr>
      </w:pPr>
      <w:r w:rsidRPr="00A5334D">
        <w:rPr>
          <w:color w:val="595959"/>
        </w:rPr>
        <w:t xml:space="preserve"> </w:t>
      </w:r>
      <w:r w:rsidR="00A5334D" w:rsidRPr="00A5334D">
        <w:rPr>
          <w:color w:val="595959"/>
        </w:rPr>
        <w:t xml:space="preserve">(g) </w:t>
      </w:r>
      <w:r w:rsidR="00A5334D" w:rsidRPr="00A5334D">
        <w:rPr>
          <w:i/>
          <w:iCs/>
          <w:color w:val="595959"/>
        </w:rPr>
        <w:t>Timing and general requirements of postings on the public Internet.</w:t>
      </w:r>
      <w:r w:rsidR="00A5334D" w:rsidRPr="00A5334D">
        <w:rPr>
          <w:color w:val="595959"/>
        </w:rPr>
        <w:t xml:space="preserve"> </w:t>
      </w:r>
    </w:p>
    <w:p w:rsidR="00A5334D" w:rsidRPr="00A5334D" w:rsidRDefault="00A5334D" w:rsidP="00F70B01">
      <w:pPr>
        <w:ind w:left="720"/>
        <w:rPr>
          <w:color w:val="595959"/>
        </w:rPr>
      </w:pPr>
      <w:r w:rsidRPr="00A5334D">
        <w:rPr>
          <w:color w:val="595959"/>
        </w:rPr>
        <w:t xml:space="preserve">(1) A transmission provider must update on its Internet Web site the information required by this part 358 within seven business days of any change, and post the date on which the information was updated. A public utility may also post the information required to be posted under </w:t>
      </w:r>
      <w:r w:rsidR="00EB4ECF">
        <w:rPr>
          <w:color w:val="595959"/>
        </w:rPr>
        <w:t>P</w:t>
      </w:r>
      <w:r w:rsidR="00EB4ECF" w:rsidRPr="00A5334D">
        <w:rPr>
          <w:color w:val="595959"/>
        </w:rPr>
        <w:t>art</w:t>
      </w:r>
      <w:r w:rsidRPr="00A5334D">
        <w:rPr>
          <w:color w:val="595959"/>
        </w:rPr>
        <w:t xml:space="preserve"> 358 on its OASIS, but is not required to do so.</w:t>
      </w:r>
    </w:p>
    <w:p w:rsidR="00A5334D" w:rsidRPr="00A5334D" w:rsidRDefault="00A5334D" w:rsidP="00F70B01">
      <w:pPr>
        <w:ind w:left="720"/>
        <w:rPr>
          <w:color w:val="595959"/>
        </w:rPr>
      </w:pPr>
      <w:r w:rsidRPr="00A5334D">
        <w:rPr>
          <w:color w:val="595959"/>
        </w:rPr>
        <w:t>(2) In the event an emergency, such as an earthquake, flood, fire or hurricane, severely disrupts a transmission provider's normal business operations, the posting requirements in this part may be suspended by the transmission provider. If the disruption lasts longer than one month, the transmission provider must so notify the Commission and may seek a further exemption from the posting requirements.</w:t>
      </w:r>
    </w:p>
    <w:p w:rsidR="00A5334D" w:rsidRDefault="00A5334D" w:rsidP="00F70B01">
      <w:pPr>
        <w:ind w:left="720"/>
        <w:rPr>
          <w:color w:val="595959"/>
        </w:rPr>
      </w:pPr>
      <w:r w:rsidRPr="00A5334D">
        <w:rPr>
          <w:color w:val="595959"/>
        </w:rPr>
        <w:t>(3) All Internet Web site postings required by this part must be sufficiently prominent as to be readily accessible.</w:t>
      </w:r>
    </w:p>
    <w:p w:rsidR="00526BC0" w:rsidRDefault="005632A1" w:rsidP="00526BC0">
      <w:r>
        <w:t>GMP</w:t>
      </w:r>
      <w:r w:rsidR="00526BC0">
        <w:t xml:space="preserve"> posts and maintains on the GMP Internet Web site the information required by 18 C.F.R. Part 358 within seven business days of any change and will post the date on which the information was updated.  Emergency suspension of the posting requirements must be approved </w:t>
      </w:r>
      <w:r w:rsidR="00526BC0">
        <w:lastRenderedPageBreak/>
        <w:t xml:space="preserve">by the </w:t>
      </w:r>
      <w:r w:rsidR="00600559">
        <w:t xml:space="preserve">SOC </w:t>
      </w:r>
      <w:r w:rsidR="00526BC0">
        <w:t xml:space="preserve">Compliance Officer.  The </w:t>
      </w:r>
      <w:r w:rsidR="00600559">
        <w:t xml:space="preserve">SOC </w:t>
      </w:r>
      <w:r w:rsidR="00526BC0">
        <w:t>Compliance Officer is responsible for notifying FERC if GMP anticipates that the suspension will exceed one month.</w:t>
      </w:r>
    </w:p>
    <w:p w:rsidR="00F70B01" w:rsidRDefault="00A5334D" w:rsidP="00A5334D">
      <w:pPr>
        <w:rPr>
          <w:color w:val="595959"/>
        </w:rPr>
      </w:pPr>
      <w:r w:rsidRPr="00A5334D">
        <w:rPr>
          <w:color w:val="595959"/>
        </w:rPr>
        <w:t xml:space="preserve">(h) </w:t>
      </w:r>
      <w:r w:rsidRPr="00A5334D">
        <w:rPr>
          <w:i/>
          <w:iCs/>
          <w:color w:val="595959"/>
        </w:rPr>
        <w:t>Exclusion for and recordation of certain information exchanges.</w:t>
      </w:r>
      <w:r w:rsidRPr="00A5334D">
        <w:rPr>
          <w:color w:val="595959"/>
        </w:rPr>
        <w:t xml:space="preserve"> </w:t>
      </w:r>
    </w:p>
    <w:p w:rsidR="00A5334D" w:rsidRPr="00A5334D" w:rsidRDefault="00A5334D" w:rsidP="00F70B01">
      <w:pPr>
        <w:ind w:left="720"/>
        <w:rPr>
          <w:color w:val="595959"/>
        </w:rPr>
      </w:pPr>
      <w:r w:rsidRPr="00A5334D">
        <w:rPr>
          <w:color w:val="595959"/>
        </w:rPr>
        <w:t>(1) Notwithstanding the requirements of §§358.5(a) and 358.6, a transmission provider's transmission function employees and marketing function employees may exchange certain non-public transmission function information, as delineated in §358.7(h</w:t>
      </w:r>
      <w:proofErr w:type="gramStart"/>
      <w:r w:rsidRPr="00A5334D">
        <w:rPr>
          <w:color w:val="595959"/>
        </w:rPr>
        <w:t>)(</w:t>
      </w:r>
      <w:proofErr w:type="gramEnd"/>
      <w:r w:rsidRPr="00A5334D">
        <w:rPr>
          <w:color w:val="595959"/>
        </w:rPr>
        <w:t>2), in which case the transmission provider must make and retain a contemporaneous record of all such exchanges except in emergency circumstances, in which case a record must be made of the exchange as soon as practicable after the fact. The transmission provider shall make the record available to the Commission upon request. The record may consist of hand-written or typed notes, electronic records such as e-mails and text messages, recorded telephone exchanges, and the like, and must be retained for a period of five years.</w:t>
      </w:r>
    </w:p>
    <w:p w:rsidR="00A5334D" w:rsidRPr="00A5334D" w:rsidRDefault="00A5334D" w:rsidP="00F70B01">
      <w:pPr>
        <w:ind w:left="720"/>
        <w:rPr>
          <w:color w:val="595959"/>
        </w:rPr>
      </w:pPr>
      <w:r w:rsidRPr="00A5334D">
        <w:rPr>
          <w:color w:val="595959"/>
        </w:rPr>
        <w:t>(2) The non-public information subject to the exclusion in §358.7(h</w:t>
      </w:r>
      <w:proofErr w:type="gramStart"/>
      <w:r w:rsidRPr="00A5334D">
        <w:rPr>
          <w:color w:val="595959"/>
        </w:rPr>
        <w:t>)(</w:t>
      </w:r>
      <w:proofErr w:type="gramEnd"/>
      <w:r w:rsidRPr="00A5334D">
        <w:rPr>
          <w:color w:val="595959"/>
        </w:rPr>
        <w:t>1) is as follows:</w:t>
      </w:r>
    </w:p>
    <w:p w:rsidR="00A5334D" w:rsidRPr="00A5334D" w:rsidRDefault="00A5334D" w:rsidP="00F70B01">
      <w:pPr>
        <w:ind w:left="1440"/>
        <w:rPr>
          <w:color w:val="595959"/>
        </w:rPr>
      </w:pPr>
      <w:r w:rsidRPr="00A5334D">
        <w:rPr>
          <w:color w:val="595959"/>
        </w:rPr>
        <w:t>(</w:t>
      </w:r>
      <w:proofErr w:type="spellStart"/>
      <w:r w:rsidRPr="00A5334D">
        <w:rPr>
          <w:color w:val="595959"/>
        </w:rPr>
        <w:t>i</w:t>
      </w:r>
      <w:proofErr w:type="spellEnd"/>
      <w:r w:rsidRPr="00A5334D">
        <w:rPr>
          <w:color w:val="595959"/>
        </w:rPr>
        <w:t>) Information pertaining to compliance with Reliability Standards approved by the Commission, and</w:t>
      </w:r>
    </w:p>
    <w:p w:rsidR="00A5334D" w:rsidRPr="00A5334D" w:rsidRDefault="00A5334D" w:rsidP="00F70B01">
      <w:pPr>
        <w:ind w:left="1440"/>
        <w:rPr>
          <w:color w:val="595959"/>
        </w:rPr>
      </w:pPr>
      <w:r w:rsidRPr="00A5334D">
        <w:rPr>
          <w:color w:val="595959"/>
        </w:rPr>
        <w:t>(ii) Information necessary to maintain or restore operation of the transmission system or generating units, or that may affect the dispatch of generating units.</w:t>
      </w:r>
    </w:p>
    <w:p w:rsidR="00526BC0" w:rsidRPr="00526BC0" w:rsidRDefault="00526BC0" w:rsidP="00526BC0">
      <w:r>
        <w:t>GMP’s Transmission Function Employees and Marketing Function Employees may exchange non-public Transmission Function Information that:  (1) is related to compliance with reliability standards; (2) is necessary to maintain or restore operation of the transmission system or generating units; or (3) may affect generating dispatch.  The exchange must be recorded by contemporaneous handwritten notes, e-mails, recorded telephone lines or similar means and retained for five years.</w:t>
      </w:r>
    </w:p>
    <w:p w:rsidR="00A5334D" w:rsidRPr="00A5334D" w:rsidRDefault="00A5334D" w:rsidP="00A5334D">
      <w:pPr>
        <w:rPr>
          <w:color w:val="595959"/>
        </w:rPr>
      </w:pPr>
      <w:r w:rsidRPr="00A5334D">
        <w:rPr>
          <w:color w:val="595959"/>
        </w:rPr>
        <w:t>(</w:t>
      </w:r>
      <w:proofErr w:type="spellStart"/>
      <w:r w:rsidRPr="00A5334D">
        <w:rPr>
          <w:color w:val="595959"/>
        </w:rPr>
        <w:t>i</w:t>
      </w:r>
      <w:proofErr w:type="spellEnd"/>
      <w:r w:rsidRPr="00A5334D">
        <w:rPr>
          <w:color w:val="595959"/>
        </w:rPr>
        <w:t xml:space="preserve">) </w:t>
      </w:r>
      <w:r w:rsidRPr="00A5334D">
        <w:rPr>
          <w:i/>
          <w:iCs/>
          <w:color w:val="595959"/>
        </w:rPr>
        <w:t>Posting of waivers.</w:t>
      </w:r>
      <w:r w:rsidRPr="00A5334D">
        <w:rPr>
          <w:color w:val="595959"/>
        </w:rPr>
        <w:t xml:space="preserve"> A transmission provider must post on its Internet Web site notice of each waiver of a tariff provision that it grants in favor of an affiliate, unless such waiver has been approved by the Commission. The posting must be made within one business day of the act of a waiver. The transmission provider must also maintain a log of the acts of waiver, and must make it available to the Commission upon request. The records must be kept for a period of five years from the date of each act of waiver.</w:t>
      </w:r>
    </w:p>
    <w:p w:rsidR="00A5334D" w:rsidRPr="00CF0723" w:rsidRDefault="00CF0723" w:rsidP="00CF0723">
      <w:r>
        <w:t xml:space="preserve">GMP is a member of ISO-NE and has transferred functional control of its </w:t>
      </w:r>
      <w:r w:rsidR="00B21D0E">
        <w:t>46</w:t>
      </w:r>
      <w:r w:rsidR="00600559">
        <w:t xml:space="preserve"> kV and above</w:t>
      </w:r>
      <w:r w:rsidR="00B21D0E">
        <w:t xml:space="preserve"> </w:t>
      </w:r>
      <w:r>
        <w:t xml:space="preserve">transmission </w:t>
      </w:r>
      <w:r w:rsidR="00600559">
        <w:t xml:space="preserve">facilities </w:t>
      </w:r>
      <w:r>
        <w:t xml:space="preserve">to ISO-NE.  ISO-NE, as GMP’s Transmission Provider, offers transmission service, including interconnection of facilities and granting and denying of transmission service over GMP’s transmission system, under the terms of the ISO-NE Tariff.  Any waiver that GMP grants will be posted on GMP’s Internet Web site.  The employee granting such a waiver must notify a Compliance Team member before the waiver is granted so the appropriate posting can be made.  The </w:t>
      </w:r>
      <w:r w:rsidR="00600559">
        <w:t xml:space="preserve">SOC </w:t>
      </w:r>
      <w:r>
        <w:t>Compliance Officer will ensure that a record of any such waivers is retained for a period of five years from the date of the waiver.</w:t>
      </w:r>
    </w:p>
    <w:p w:rsidR="00A5334D" w:rsidRPr="00A5334D" w:rsidRDefault="00A5334D" w:rsidP="00A5334D">
      <w:pPr>
        <w:pStyle w:val="Heading2"/>
        <w:ind w:firstLine="720"/>
      </w:pPr>
      <w:bookmarkStart w:id="6" w:name="18:1.0.1.17.75.0.27.8"/>
      <w:bookmarkEnd w:id="6"/>
      <w:r>
        <w:lastRenderedPageBreak/>
        <w:t>E.</w:t>
      </w:r>
      <w:r>
        <w:tab/>
        <w:t>I</w:t>
      </w:r>
      <w:r w:rsidRPr="00A5334D">
        <w:t>mplementation require</w:t>
      </w:r>
      <w:r>
        <w:t xml:space="preserve">ments (18 C.F.R. </w:t>
      </w:r>
      <w:r w:rsidRPr="00A5334D">
        <w:t>§358.8</w:t>
      </w:r>
      <w:r>
        <w:t>)</w:t>
      </w:r>
    </w:p>
    <w:p w:rsidR="00A5334D" w:rsidRDefault="00A5334D" w:rsidP="00A5334D">
      <w:pPr>
        <w:rPr>
          <w:color w:val="595959"/>
        </w:rPr>
      </w:pPr>
      <w:r w:rsidRPr="00A5334D">
        <w:rPr>
          <w:color w:val="595959"/>
        </w:rPr>
        <w:t xml:space="preserve">(a) </w:t>
      </w:r>
      <w:r w:rsidRPr="00A5334D">
        <w:rPr>
          <w:i/>
          <w:iCs/>
          <w:color w:val="595959"/>
        </w:rPr>
        <w:t>Effective date.</w:t>
      </w:r>
      <w:r w:rsidRPr="00A5334D">
        <w:rPr>
          <w:color w:val="595959"/>
        </w:rPr>
        <w:t xml:space="preserve"> A transmission provider must be in full compliance with the standards of conduct on the date it commences transmission transactions with an affiliate that engages in marketing functions.</w:t>
      </w:r>
    </w:p>
    <w:p w:rsidR="00452F9B" w:rsidRPr="00452F9B" w:rsidRDefault="00452F9B" w:rsidP="00A5334D">
      <w:r>
        <w:t xml:space="preserve">GMP will be in full compliance with the Standards of Conduct beginning on December 17, 2013 pursuant to the </w:t>
      </w:r>
      <w:r w:rsidRPr="00452F9B">
        <w:t xml:space="preserve">Notice Granting Extension </w:t>
      </w:r>
      <w:r>
        <w:t>o</w:t>
      </w:r>
      <w:r w:rsidRPr="00452F9B">
        <w:t>f Time</w:t>
      </w:r>
      <w:r>
        <w:t xml:space="preserve"> issued by FERC on November 6, 2013 in Docket No. </w:t>
      </w:r>
      <w:proofErr w:type="gramStart"/>
      <w:r>
        <w:t>TS04-277-001 (</w:t>
      </w:r>
      <w:r w:rsidRPr="00452F9B">
        <w:t>http://elibrary.ferc.gov/idmws/common/opennat.asp?fileID=13388728</w:t>
      </w:r>
      <w:r>
        <w:t>).</w:t>
      </w:r>
      <w:proofErr w:type="gramEnd"/>
    </w:p>
    <w:p w:rsidR="00F70B01" w:rsidRDefault="00A5334D" w:rsidP="00A5334D">
      <w:pPr>
        <w:rPr>
          <w:color w:val="595959"/>
        </w:rPr>
      </w:pPr>
      <w:r w:rsidRPr="00A5334D">
        <w:rPr>
          <w:color w:val="595959"/>
        </w:rPr>
        <w:t xml:space="preserve">(b) </w:t>
      </w:r>
      <w:r w:rsidRPr="00A5334D">
        <w:rPr>
          <w:i/>
          <w:iCs/>
          <w:color w:val="595959"/>
        </w:rPr>
        <w:t>Compliance measures and written procedures.</w:t>
      </w:r>
      <w:r w:rsidRPr="00A5334D">
        <w:rPr>
          <w:color w:val="595959"/>
        </w:rPr>
        <w:t xml:space="preserve"> </w:t>
      </w:r>
    </w:p>
    <w:p w:rsidR="00A5334D" w:rsidRPr="00A5334D" w:rsidRDefault="00A5334D" w:rsidP="00F70B01">
      <w:pPr>
        <w:ind w:left="720"/>
        <w:rPr>
          <w:color w:val="595959"/>
        </w:rPr>
      </w:pPr>
      <w:r w:rsidRPr="00A5334D">
        <w:rPr>
          <w:color w:val="595959"/>
        </w:rPr>
        <w:t>(1) A transmission provider must implement measures to ensure that the requirements of §§358.5 and 358.6 are observed by its employees and by the employees of its affiliates.</w:t>
      </w:r>
    </w:p>
    <w:p w:rsidR="00A5334D" w:rsidRPr="00A5334D" w:rsidRDefault="00A5334D" w:rsidP="00F70B01">
      <w:pPr>
        <w:ind w:left="720"/>
        <w:rPr>
          <w:color w:val="595959"/>
        </w:rPr>
      </w:pPr>
      <w:r w:rsidRPr="00A5334D">
        <w:rPr>
          <w:color w:val="595959"/>
        </w:rPr>
        <w:t>(2) A transmission provider must distribute the written procedures referred to in §358.7(d) to all its transmission function employees, marketing function employees, officers, directors, supervisory employees, and any other employees likely to become privy to transmission function information.</w:t>
      </w:r>
    </w:p>
    <w:p w:rsidR="00452F9B" w:rsidRPr="00452F9B" w:rsidRDefault="00452F9B" w:rsidP="00452F9B">
      <w:r w:rsidRPr="000B4EBE">
        <w:t xml:space="preserve">GMP has implemented </w:t>
      </w:r>
      <w:r w:rsidR="00CE77CA" w:rsidRPr="000B4EBE">
        <w:t xml:space="preserve">these Implementation Procedures </w:t>
      </w:r>
      <w:r w:rsidRPr="000B4EBE">
        <w:t xml:space="preserve">to ensure </w:t>
      </w:r>
      <w:r w:rsidR="00C244E1" w:rsidRPr="000B4EBE">
        <w:t xml:space="preserve">that </w:t>
      </w:r>
      <w:r w:rsidRPr="000B4EBE">
        <w:t xml:space="preserve">the requirements of 18 C.F.R. § 358.5 (the Independent Functioning Rule) and </w:t>
      </w:r>
      <w:r w:rsidR="005A706E" w:rsidRPr="000B4EBE">
        <w:t xml:space="preserve">18 C.F.R. § </w:t>
      </w:r>
      <w:r w:rsidRPr="000B4EBE">
        <w:t xml:space="preserve">358.6 (the No Conduit Rule) </w:t>
      </w:r>
      <w:r w:rsidR="000B4EBE" w:rsidRPr="000B4EBE">
        <w:t xml:space="preserve">as well as the other requirements of 18 C.F.R. Part 358 </w:t>
      </w:r>
      <w:r w:rsidRPr="000B4EBE">
        <w:t>are observed by the employees, contractors, consultants and agents of GMP and any Affilia</w:t>
      </w:r>
      <w:r>
        <w:t xml:space="preserve">tes.  The </w:t>
      </w:r>
      <w:r w:rsidR="00600559">
        <w:t xml:space="preserve">SOC </w:t>
      </w:r>
      <w:r>
        <w:t xml:space="preserve">Compliance Officer shall </w:t>
      </w:r>
      <w:r w:rsidR="00600559">
        <w:t xml:space="preserve">ensure </w:t>
      </w:r>
      <w:r>
        <w:t>a copy of the current version of the Implementation Procedures</w:t>
      </w:r>
      <w:r w:rsidR="00600559">
        <w:t xml:space="preserve"> is distributed</w:t>
      </w:r>
      <w:r>
        <w:t xml:space="preserve"> to each person specified in 18 C.F.R. § 358.8(b</w:t>
      </w:r>
      <w:proofErr w:type="gramStart"/>
      <w:r>
        <w:t>)(</w:t>
      </w:r>
      <w:proofErr w:type="gramEnd"/>
      <w:r>
        <w:t>2) not less than once each year.  Such distribution may occur in person or by e-mail.</w:t>
      </w:r>
    </w:p>
    <w:p w:rsidR="00F70B01" w:rsidRDefault="00A5334D" w:rsidP="00A5334D">
      <w:pPr>
        <w:rPr>
          <w:color w:val="595959"/>
        </w:rPr>
      </w:pPr>
      <w:r w:rsidRPr="00A5334D">
        <w:rPr>
          <w:color w:val="595959"/>
        </w:rPr>
        <w:t xml:space="preserve">(c) </w:t>
      </w:r>
      <w:r w:rsidRPr="00A5334D">
        <w:rPr>
          <w:i/>
          <w:iCs/>
          <w:color w:val="595959"/>
        </w:rPr>
        <w:t>Training and compliance personnel.</w:t>
      </w:r>
      <w:r w:rsidRPr="00A5334D">
        <w:rPr>
          <w:color w:val="595959"/>
        </w:rPr>
        <w:t xml:space="preserve"> </w:t>
      </w:r>
    </w:p>
    <w:p w:rsidR="00A5334D" w:rsidRPr="00A5334D" w:rsidRDefault="00A5334D" w:rsidP="00F70B01">
      <w:pPr>
        <w:ind w:left="720"/>
        <w:rPr>
          <w:color w:val="595959"/>
        </w:rPr>
      </w:pPr>
      <w:r w:rsidRPr="00A5334D">
        <w:rPr>
          <w:color w:val="595959"/>
        </w:rPr>
        <w:t>(1) A transmission provider must provide annual training on the standards of conduct to all the employees listed in paragraph (b</w:t>
      </w:r>
      <w:proofErr w:type="gramStart"/>
      <w:r w:rsidRPr="00A5334D">
        <w:rPr>
          <w:color w:val="595959"/>
        </w:rPr>
        <w:t>)(</w:t>
      </w:r>
      <w:proofErr w:type="gramEnd"/>
      <w:r w:rsidRPr="00A5334D">
        <w:rPr>
          <w:color w:val="595959"/>
        </w:rPr>
        <w:t>2) of this section. The transmission provider must provide training on the standards of conduct to new employees in the categories listed in paragraph (b</w:t>
      </w:r>
      <w:proofErr w:type="gramStart"/>
      <w:r w:rsidRPr="00A5334D">
        <w:rPr>
          <w:color w:val="595959"/>
        </w:rPr>
        <w:t>)(</w:t>
      </w:r>
      <w:proofErr w:type="gramEnd"/>
      <w:r w:rsidRPr="00A5334D">
        <w:rPr>
          <w:color w:val="595959"/>
        </w:rPr>
        <w:t>2) of this section, within the first 30 days of their employment. The transmission provider must require each employee who has taken the training to certify electronically or in writing that s/he has completed the training.</w:t>
      </w:r>
    </w:p>
    <w:p w:rsidR="00A5334D" w:rsidRPr="00A5334D" w:rsidRDefault="00A5334D" w:rsidP="00F70B01">
      <w:pPr>
        <w:ind w:left="720"/>
        <w:rPr>
          <w:color w:val="595959"/>
        </w:rPr>
      </w:pPr>
      <w:r w:rsidRPr="00A5334D">
        <w:rPr>
          <w:color w:val="595959"/>
        </w:rPr>
        <w:t>(2) A transmission provider must designate a chief compliance officer who will be responsible for standards of conduct compliance. The transmission provider must post the name of the chief compliance officer and provide his or her contact information on its Internet Web site.</w:t>
      </w:r>
    </w:p>
    <w:p w:rsidR="00452F9B" w:rsidRDefault="005A706E" w:rsidP="00452F9B">
      <w:r>
        <w:t>GMP will</w:t>
      </w:r>
      <w:r w:rsidR="00452F9B">
        <w:t xml:space="preserve"> conduct</w:t>
      </w:r>
      <w:r w:rsidR="00CE77CA">
        <w:t xml:space="preserve"> </w:t>
      </w:r>
      <w:r w:rsidR="00452F9B">
        <w:t xml:space="preserve">training on the Standards of Conduct for all persons specified in </w:t>
      </w:r>
      <w:r>
        <w:t xml:space="preserve">18 C.F.R. § </w:t>
      </w:r>
      <w:r w:rsidR="00452F9B">
        <w:t>358.8(b</w:t>
      </w:r>
      <w:proofErr w:type="gramStart"/>
      <w:r w:rsidR="00452F9B">
        <w:t>)(</w:t>
      </w:r>
      <w:proofErr w:type="gramEnd"/>
      <w:r w:rsidR="00452F9B">
        <w:t xml:space="preserve">2) </w:t>
      </w:r>
      <w:r>
        <w:t xml:space="preserve">at least </w:t>
      </w:r>
      <w:r w:rsidR="00452F9B">
        <w:t xml:space="preserve">once </w:t>
      </w:r>
      <w:r>
        <w:t>per</w:t>
      </w:r>
      <w:r w:rsidR="00452F9B">
        <w:t xml:space="preserve"> calendar year. </w:t>
      </w:r>
      <w:r>
        <w:t xml:space="preserve"> </w:t>
      </w:r>
      <w:r w:rsidR="00400963">
        <w:t>A member of the Compliance Team</w:t>
      </w:r>
      <w:r>
        <w:t xml:space="preserve"> will</w:t>
      </w:r>
      <w:r w:rsidR="00452F9B">
        <w:t xml:space="preserve"> notify those persons of the dates and times for training. </w:t>
      </w:r>
      <w:r>
        <w:t xml:space="preserve"> </w:t>
      </w:r>
      <w:r w:rsidR="00452F9B">
        <w:t xml:space="preserve">Each person who has received training will be </w:t>
      </w:r>
      <w:r w:rsidR="00452F9B">
        <w:lastRenderedPageBreak/>
        <w:t xml:space="preserve">required to certify that he or she has taken the training. </w:t>
      </w:r>
      <w:r>
        <w:t xml:space="preserve"> </w:t>
      </w:r>
      <w:r w:rsidR="00452F9B">
        <w:t xml:space="preserve">The </w:t>
      </w:r>
      <w:r w:rsidR="004B2E5E">
        <w:t>Compliance Team</w:t>
      </w:r>
      <w:r>
        <w:t xml:space="preserve"> will </w:t>
      </w:r>
      <w:r w:rsidR="00452F9B">
        <w:t xml:space="preserve">maintain a list of all persons who have received training and </w:t>
      </w:r>
      <w:r>
        <w:t>will</w:t>
      </w:r>
      <w:r w:rsidR="00452F9B">
        <w:t xml:space="preserve"> review the list periodically to ensure that all required training has been completed.</w:t>
      </w:r>
    </w:p>
    <w:p w:rsidR="00452F9B" w:rsidRDefault="00452F9B" w:rsidP="00452F9B">
      <w:r>
        <w:t xml:space="preserve">Within 15 days after the hiring of new employees or the transfer of personnel within </w:t>
      </w:r>
      <w:r w:rsidR="005A706E">
        <w:t>GMP</w:t>
      </w:r>
      <w:r>
        <w:t xml:space="preserve">, Human Resources shall provide the Compliance Team such employees’ names and job functions. </w:t>
      </w:r>
      <w:r w:rsidR="005A706E">
        <w:t xml:space="preserve"> </w:t>
      </w:r>
      <w:r w:rsidR="00400963">
        <w:t>A member of t</w:t>
      </w:r>
      <w:r>
        <w:t xml:space="preserve">he </w:t>
      </w:r>
      <w:r w:rsidR="00400963">
        <w:t>Compliance Team</w:t>
      </w:r>
      <w:r w:rsidR="005A706E">
        <w:t xml:space="preserve"> </w:t>
      </w:r>
      <w:r>
        <w:t xml:space="preserve">shall review the information about the new and transferred employees and determine which employees must receive Standards of Conduct training. </w:t>
      </w:r>
      <w:r w:rsidR="005A706E">
        <w:t xml:space="preserve"> </w:t>
      </w:r>
      <w:r>
        <w:t xml:space="preserve">The </w:t>
      </w:r>
      <w:r w:rsidR="00600559">
        <w:t xml:space="preserve">SOC </w:t>
      </w:r>
      <w:r w:rsidR="005A706E">
        <w:t xml:space="preserve">Compliance Officer </w:t>
      </w:r>
      <w:r>
        <w:t>shall ensure that any required Standards of Conduct training for new or transferred employees is completed no later than 30 days after the commencement of employment or the effective date of the transfer.</w:t>
      </w:r>
    </w:p>
    <w:p w:rsidR="00452F9B" w:rsidRDefault="00452F9B" w:rsidP="00452F9B">
      <w:r>
        <w:t xml:space="preserve">An employee who makes the decision on hiring of contractors, consultants or agents who may become privy to non-public transmission information is required to notify the Compliance Team when the hiring occurs. The Compliance Team </w:t>
      </w:r>
      <w:r w:rsidR="00E061DC">
        <w:t xml:space="preserve">will </w:t>
      </w:r>
      <w:r>
        <w:t xml:space="preserve">identify those contractors, consultants, or agents that require Standards of Conduct Training and shall ensure that such training occurs before they perform work for </w:t>
      </w:r>
      <w:r w:rsidR="00BE5ECA">
        <w:t>GMP</w:t>
      </w:r>
      <w:r>
        <w:t>. Each such person shall acknowledge in writing that they have been trained.</w:t>
      </w:r>
    </w:p>
    <w:p w:rsidR="00CE77CA" w:rsidRDefault="00CE77CA" w:rsidP="00452F9B">
      <w:r w:rsidRPr="00CE77CA">
        <w:t xml:space="preserve">The </w:t>
      </w:r>
      <w:r>
        <w:t xml:space="preserve">Compliance </w:t>
      </w:r>
      <w:r w:rsidR="004B2E5E">
        <w:t xml:space="preserve">Team </w:t>
      </w:r>
      <w:r w:rsidRPr="00CE77CA">
        <w:t xml:space="preserve">will coordinate the annual training programs and procedures and will review and revise existing Standards of Conduct training material as necessary to conform with any changes to the Standards of Conduct reflected in additional FERC orders and revisions to the Standards of Conduct. </w:t>
      </w:r>
      <w:r>
        <w:t xml:space="preserve"> </w:t>
      </w:r>
      <w:r w:rsidRPr="00CE77CA">
        <w:t xml:space="preserve">The </w:t>
      </w:r>
      <w:r w:rsidR="00600559">
        <w:t xml:space="preserve">SOC </w:t>
      </w:r>
      <w:r>
        <w:t xml:space="preserve">Compliance Officer </w:t>
      </w:r>
      <w:r w:rsidRPr="00CE77CA">
        <w:t>will maintain training records and completed Employee Certifications Regarding the Standards of Conduct Training.</w:t>
      </w:r>
    </w:p>
    <w:p w:rsidR="00452F9B" w:rsidRPr="00452F9B" w:rsidRDefault="00452F9B" w:rsidP="00452F9B">
      <w:r>
        <w:t xml:space="preserve">The contact information for the </w:t>
      </w:r>
      <w:r w:rsidR="00600559">
        <w:t xml:space="preserve">SOC </w:t>
      </w:r>
      <w:r>
        <w:t xml:space="preserve">Compliance Officer and Assistant </w:t>
      </w:r>
      <w:r w:rsidR="00600559">
        <w:t>SOC</w:t>
      </w:r>
      <w:r>
        <w:t xml:space="preserve"> </w:t>
      </w:r>
      <w:r w:rsidR="00600559">
        <w:t xml:space="preserve">Compliance </w:t>
      </w:r>
      <w:r>
        <w:t>Officer is listed in Section II above.</w:t>
      </w:r>
    </w:p>
    <w:p w:rsidR="00A5334D" w:rsidRPr="00A5334D" w:rsidRDefault="00A5334D" w:rsidP="00A5334D">
      <w:pPr>
        <w:rPr>
          <w:color w:val="595959"/>
        </w:rPr>
      </w:pPr>
      <w:r w:rsidRPr="00A5334D">
        <w:rPr>
          <w:color w:val="595959"/>
        </w:rPr>
        <w:t xml:space="preserve">(d) </w:t>
      </w:r>
      <w:r w:rsidRPr="00A5334D">
        <w:rPr>
          <w:i/>
          <w:iCs/>
          <w:color w:val="595959"/>
        </w:rPr>
        <w:t>Books and records.</w:t>
      </w:r>
      <w:r w:rsidRPr="00A5334D">
        <w:rPr>
          <w:color w:val="595959"/>
        </w:rPr>
        <w:t xml:space="preserve"> A transmission provider must maintain its books of account and records (as prescribed under parts 101, 125, 201 and 225 of this chapter) separately from those of its affiliates that employ or retain marketing function employees, and these must be available for Commission inspections.</w:t>
      </w:r>
    </w:p>
    <w:p w:rsidR="00A5334D" w:rsidRPr="00A5334D" w:rsidRDefault="00452F9B" w:rsidP="00A5334D">
      <w:r>
        <w:t xml:space="preserve">GMP maintains its books of account and records as required by FERC rules and regulations.  </w:t>
      </w:r>
      <w:r w:rsidR="007503B4">
        <w:t>These books and records are</w:t>
      </w:r>
      <w:r>
        <w:t xml:space="preserve"> available </w:t>
      </w:r>
      <w:r w:rsidR="007503B4">
        <w:t xml:space="preserve">to </w:t>
      </w:r>
      <w:r>
        <w:t>FERC</w:t>
      </w:r>
      <w:r w:rsidR="007503B4">
        <w:t xml:space="preserve"> for</w:t>
      </w:r>
      <w:r>
        <w:t xml:space="preserve"> inspections.</w:t>
      </w:r>
    </w:p>
    <w:p w:rsidR="00A5334D" w:rsidRDefault="00A5334D" w:rsidP="00A5334D"/>
    <w:p w:rsidR="00C97E3B" w:rsidRPr="00C97E3B" w:rsidRDefault="00C97E3B" w:rsidP="00102416">
      <w:pPr>
        <w:spacing w:after="0"/>
        <w:rPr>
          <w:rStyle w:val="zzmpTrailerItem"/>
        </w:rPr>
      </w:pPr>
      <w:bookmarkStart w:id="7" w:name="_GoBack"/>
      <w:bookmarkEnd w:id="7"/>
      <w:r w:rsidRPr="00C97E3B">
        <w:rPr>
          <w:rStyle w:val="zzmpTrailerItem"/>
        </w:rPr>
        <w:t>42422-0004</w:t>
      </w:r>
    </w:p>
    <w:p w:rsidR="00C97E3B" w:rsidRDefault="00C97E3B" w:rsidP="00102416">
      <w:pPr>
        <w:spacing w:after="0"/>
      </w:pPr>
      <w:r w:rsidRPr="00C97E3B">
        <w:rPr>
          <w:rStyle w:val="zzmpTrailerItem"/>
        </w:rPr>
        <w:t xml:space="preserve">DC\80719885.1 </w:t>
      </w:r>
      <w:r w:rsidRPr="00C97E3B">
        <w:t xml:space="preserve"> </w:t>
      </w:r>
    </w:p>
    <w:sectPr w:rsidR="00C97E3B" w:rsidSect="00F56032">
      <w:head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7FD" w:rsidRDefault="00DD67FD" w:rsidP="00A5334D">
      <w:pPr>
        <w:spacing w:after="0"/>
      </w:pPr>
      <w:r>
        <w:separator/>
      </w:r>
    </w:p>
  </w:endnote>
  <w:endnote w:type="continuationSeparator" w:id="0">
    <w:p w:rsidR="00DD67FD" w:rsidRDefault="00DD67FD" w:rsidP="00A5334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7FD" w:rsidRDefault="00DD67FD" w:rsidP="00A5334D">
      <w:pPr>
        <w:spacing w:after="0"/>
      </w:pPr>
      <w:r>
        <w:separator/>
      </w:r>
    </w:p>
  </w:footnote>
  <w:footnote w:type="continuationSeparator" w:id="0">
    <w:p w:rsidR="00DD67FD" w:rsidRDefault="00DD67FD" w:rsidP="00A5334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34D" w:rsidRDefault="00A5334D">
    <w:pPr>
      <w:pStyle w:val="Header"/>
    </w:pPr>
    <w:r>
      <w:t>GMP Standards of Conduct Implementation Procedures</w:t>
    </w:r>
  </w:p>
  <w:p w:rsidR="00A923F5" w:rsidRPr="008A4591" w:rsidRDefault="008A4591" w:rsidP="00A923F5">
    <w:pPr>
      <w:pStyle w:val="Header"/>
    </w:pPr>
    <w:r>
      <w:t>December 17, 2013</w:t>
    </w:r>
  </w:p>
  <w:p w:rsidR="00A5334D" w:rsidRDefault="00A5334D">
    <w:pPr>
      <w:pStyle w:val="Header"/>
    </w:pPr>
    <w:r>
      <w:t xml:space="preserve">Page </w:t>
    </w:r>
    <w:r w:rsidR="00F256AE">
      <w:fldChar w:fldCharType="begin"/>
    </w:r>
    <w:r>
      <w:instrText xml:space="preserve"> PAGE   \* MERGEFORMAT </w:instrText>
    </w:r>
    <w:r w:rsidR="00F256AE">
      <w:fldChar w:fldCharType="separate"/>
    </w:r>
    <w:r w:rsidR="00EE0A00">
      <w:rPr>
        <w:noProof/>
      </w:rPr>
      <w:t>12</w:t>
    </w:r>
    <w:r w:rsidR="00F256AE">
      <w:rPr>
        <w:noProof/>
      </w:rPr>
      <w:fldChar w:fldCharType="end"/>
    </w:r>
  </w:p>
  <w:p w:rsidR="00A5334D" w:rsidRDefault="00A533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D08FDE6"/>
    <w:lvl w:ilvl="0">
      <w:start w:val="1"/>
      <w:numFmt w:val="decimal"/>
      <w:lvlText w:val="%1."/>
      <w:lvlJc w:val="left"/>
      <w:pPr>
        <w:tabs>
          <w:tab w:val="num" w:pos="1800"/>
        </w:tabs>
        <w:ind w:left="1800" w:hanging="360"/>
      </w:pPr>
    </w:lvl>
  </w:abstractNum>
  <w:abstractNum w:abstractNumId="1">
    <w:nsid w:val="FFFFFF7D"/>
    <w:multiLevelType w:val="singleLevel"/>
    <w:tmpl w:val="8B281FE2"/>
    <w:lvl w:ilvl="0">
      <w:start w:val="1"/>
      <w:numFmt w:val="decimal"/>
      <w:lvlText w:val="%1."/>
      <w:lvlJc w:val="left"/>
      <w:pPr>
        <w:tabs>
          <w:tab w:val="num" w:pos="1440"/>
        </w:tabs>
        <w:ind w:left="1440" w:hanging="360"/>
      </w:pPr>
    </w:lvl>
  </w:abstractNum>
  <w:abstractNum w:abstractNumId="2">
    <w:nsid w:val="FFFFFF7E"/>
    <w:multiLevelType w:val="singleLevel"/>
    <w:tmpl w:val="8AB4AD08"/>
    <w:lvl w:ilvl="0">
      <w:start w:val="1"/>
      <w:numFmt w:val="decimal"/>
      <w:lvlText w:val="%1."/>
      <w:lvlJc w:val="left"/>
      <w:pPr>
        <w:tabs>
          <w:tab w:val="num" w:pos="1080"/>
        </w:tabs>
        <w:ind w:left="1080" w:hanging="360"/>
      </w:pPr>
    </w:lvl>
  </w:abstractNum>
  <w:abstractNum w:abstractNumId="3">
    <w:nsid w:val="FFFFFF7F"/>
    <w:multiLevelType w:val="singleLevel"/>
    <w:tmpl w:val="F00CB886"/>
    <w:lvl w:ilvl="0">
      <w:start w:val="1"/>
      <w:numFmt w:val="decimal"/>
      <w:lvlText w:val="%1."/>
      <w:lvlJc w:val="left"/>
      <w:pPr>
        <w:tabs>
          <w:tab w:val="num" w:pos="720"/>
        </w:tabs>
        <w:ind w:left="720" w:hanging="360"/>
      </w:pPr>
    </w:lvl>
  </w:abstractNum>
  <w:abstractNum w:abstractNumId="4">
    <w:nsid w:val="FFFFFF80"/>
    <w:multiLevelType w:val="singleLevel"/>
    <w:tmpl w:val="B588D5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DB86F8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C2DFC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4E67B3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0E631E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7CAD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2B2310A"/>
    <w:multiLevelType w:val="hybridMultilevel"/>
    <w:tmpl w:val="01E85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E57194"/>
    <w:multiLevelType w:val="hybridMultilevel"/>
    <w:tmpl w:val="2118F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6131E6"/>
    <w:multiLevelType w:val="multilevel"/>
    <w:tmpl w:val="2CCC0ED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49E33D81"/>
    <w:multiLevelType w:val="multilevel"/>
    <w:tmpl w:val="B47A3548"/>
    <w:styleLink w:val="ArticleSection"/>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pStyle w:val="Heading3"/>
      <w:lvlText w:val="(%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14">
    <w:nsid w:val="4CCD25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EF561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2830116"/>
    <w:multiLevelType w:val="hybridMultilevel"/>
    <w:tmpl w:val="1CBCAD68"/>
    <w:lvl w:ilvl="0" w:tplc="B3A421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3"/>
  </w:num>
  <w:num w:numId="24">
    <w:abstractNumId w:val="10"/>
  </w:num>
  <w:num w:numId="25">
    <w:abstractNumId w:val="16"/>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SortMethod w:val="0000"/>
  <w:doNotTrackFormatting/>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docVars>
    <w:docVar w:name="85TrailerClientMatter" w:val="~}£Öe"/>
    <w:docVar w:name="85TrailerDate" w:val="~}–Öq"/>
    <w:docVar w:name="85TrailerDateField" w:val="~}šÖm"/>
    <w:docVar w:name="85TrailerDraft" w:val="~}›Öl"/>
    <w:docVar w:name="85TrailerTime" w:val="~}”Ös"/>
    <w:docVar w:name="85TrailerType" w:val="~}œÖlln"/>
    <w:docVar w:name="MPDocID" w:val="~}™ÖrqtsokopqqKunvqzuvtnr"/>
    <w:docVar w:name="MPDocIDTemplate" w:val="~}£ÖY¢rhfr±[£°Z¤³aY«"/>
    <w:docVar w:name="MPDocIDTemplateDefault" w:val="~}‘Ök´zxÃmµ¡Âl¶Åsk½"/>
    <w:docVar w:name="NewDocStampType" w:val="~}—Ör"/>
  </w:docVars>
  <w:rsids>
    <w:rsidRoot w:val="00A5334D"/>
    <w:rsid w:val="000246C4"/>
    <w:rsid w:val="00035343"/>
    <w:rsid w:val="00041D0E"/>
    <w:rsid w:val="00060262"/>
    <w:rsid w:val="000674AE"/>
    <w:rsid w:val="00071D5C"/>
    <w:rsid w:val="00087C64"/>
    <w:rsid w:val="00087F21"/>
    <w:rsid w:val="00096CA9"/>
    <w:rsid w:val="000B1FED"/>
    <w:rsid w:val="000B4EBE"/>
    <w:rsid w:val="000D1C5A"/>
    <w:rsid w:val="00102416"/>
    <w:rsid w:val="001B3774"/>
    <w:rsid w:val="001D1008"/>
    <w:rsid w:val="001F261F"/>
    <w:rsid w:val="002034E8"/>
    <w:rsid w:val="00220CB8"/>
    <w:rsid w:val="002C7F38"/>
    <w:rsid w:val="00344B4E"/>
    <w:rsid w:val="0037449F"/>
    <w:rsid w:val="00396D17"/>
    <w:rsid w:val="00400963"/>
    <w:rsid w:val="00452F9B"/>
    <w:rsid w:val="004532EE"/>
    <w:rsid w:val="004A056F"/>
    <w:rsid w:val="004B2E5E"/>
    <w:rsid w:val="004D370F"/>
    <w:rsid w:val="004F37F6"/>
    <w:rsid w:val="005252B4"/>
    <w:rsid w:val="00526BC0"/>
    <w:rsid w:val="005632A1"/>
    <w:rsid w:val="005758CA"/>
    <w:rsid w:val="005A2BC1"/>
    <w:rsid w:val="005A706E"/>
    <w:rsid w:val="005E1262"/>
    <w:rsid w:val="00600559"/>
    <w:rsid w:val="00604FB0"/>
    <w:rsid w:val="00611A38"/>
    <w:rsid w:val="006D32C5"/>
    <w:rsid w:val="0073210B"/>
    <w:rsid w:val="007503B4"/>
    <w:rsid w:val="00760B4B"/>
    <w:rsid w:val="00782C51"/>
    <w:rsid w:val="00797A6E"/>
    <w:rsid w:val="007B00B9"/>
    <w:rsid w:val="007D6013"/>
    <w:rsid w:val="00816098"/>
    <w:rsid w:val="0083523C"/>
    <w:rsid w:val="00883627"/>
    <w:rsid w:val="008A4591"/>
    <w:rsid w:val="008B487F"/>
    <w:rsid w:val="008C2DBA"/>
    <w:rsid w:val="009126B9"/>
    <w:rsid w:val="00926AD6"/>
    <w:rsid w:val="009B4CBC"/>
    <w:rsid w:val="009C0FC5"/>
    <w:rsid w:val="00A5334D"/>
    <w:rsid w:val="00A67F13"/>
    <w:rsid w:val="00A9015E"/>
    <w:rsid w:val="00A923F5"/>
    <w:rsid w:val="00AD651D"/>
    <w:rsid w:val="00B04FD7"/>
    <w:rsid w:val="00B21D0E"/>
    <w:rsid w:val="00B23BC5"/>
    <w:rsid w:val="00B4369B"/>
    <w:rsid w:val="00B44BFB"/>
    <w:rsid w:val="00B85397"/>
    <w:rsid w:val="00BA1C87"/>
    <w:rsid w:val="00BC5585"/>
    <w:rsid w:val="00BC66E6"/>
    <w:rsid w:val="00BD5926"/>
    <w:rsid w:val="00BD6514"/>
    <w:rsid w:val="00BE5ECA"/>
    <w:rsid w:val="00BE738F"/>
    <w:rsid w:val="00BF2AE4"/>
    <w:rsid w:val="00BF53F9"/>
    <w:rsid w:val="00C244E1"/>
    <w:rsid w:val="00C6108D"/>
    <w:rsid w:val="00C90CE3"/>
    <w:rsid w:val="00C9208F"/>
    <w:rsid w:val="00C97E3B"/>
    <w:rsid w:val="00CE77CA"/>
    <w:rsid w:val="00CF0723"/>
    <w:rsid w:val="00D0257D"/>
    <w:rsid w:val="00D05848"/>
    <w:rsid w:val="00D3378B"/>
    <w:rsid w:val="00D408ED"/>
    <w:rsid w:val="00D858F1"/>
    <w:rsid w:val="00DD67FD"/>
    <w:rsid w:val="00E01CC9"/>
    <w:rsid w:val="00E061DC"/>
    <w:rsid w:val="00E5198A"/>
    <w:rsid w:val="00E67F82"/>
    <w:rsid w:val="00EB4ECF"/>
    <w:rsid w:val="00EE0A00"/>
    <w:rsid w:val="00F12668"/>
    <w:rsid w:val="00F256AE"/>
    <w:rsid w:val="00F36AC7"/>
    <w:rsid w:val="00F56032"/>
    <w:rsid w:val="00F64AEB"/>
    <w:rsid w:val="00F70B01"/>
    <w:rsid w:val="00F807FF"/>
    <w:rsid w:val="00F84976"/>
    <w:rsid w:val="00F952E8"/>
    <w:rsid w:val="00FC265B"/>
    <w:rsid w:val="00FC4466"/>
    <w:rsid w:val="00FC49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footnote text" w:qFormat="1"/>
    <w:lsdException w:name="header" w:qFormat="1"/>
    <w:lsdException w:name="footer" w:qFormat="1"/>
    <w:lsdException w:name="footnote reference" w:qFormat="1"/>
    <w:lsdException w:name="endnote reference" w:qFormat="1"/>
    <w:lsdException w:name="endnote text" w:qFormat="1"/>
    <w:lsdException w:name="List Bullet" w:uiPriority="2" w:qFormat="1"/>
    <w:lsdException w:name="List Number" w:semiHidden="0" w:uiPriority="2" w:unhideWhenUsed="0" w:qFormat="1"/>
    <w:lsdException w:name="Title" w:semiHidden="0" w:uiPriority="2" w:unhideWhenUsed="0" w:qFormat="1"/>
    <w:lsdException w:name="Default Paragraph Font" w:uiPriority="1"/>
    <w:lsdException w:name="Subtitle" w:semiHidden="0" w:uiPriority="2" w:unhideWhenUsed="0" w:qFormat="1"/>
    <w:lsdException w:name="Strong" w:semiHidden="0" w:unhideWhenUsed="0"/>
    <w:lsdException w:name="Emphasis"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qFormat/>
    <w:rsid w:val="005A2BC1"/>
    <w:pPr>
      <w:spacing w:after="240"/>
    </w:pPr>
    <w:rPr>
      <w:sz w:val="24"/>
      <w:szCs w:val="24"/>
    </w:rPr>
  </w:style>
  <w:style w:type="paragraph" w:styleId="Heading1">
    <w:name w:val="heading 1"/>
    <w:basedOn w:val="Normal"/>
    <w:next w:val="Normal"/>
    <w:link w:val="Heading1Char"/>
    <w:uiPriority w:val="2"/>
    <w:qFormat/>
    <w:rsid w:val="00A5334D"/>
    <w:pPr>
      <w:keepNext/>
      <w:keepLines/>
      <w:outlineLvl w:val="0"/>
    </w:pPr>
    <w:rPr>
      <w:b/>
      <w:bCs/>
      <w:szCs w:val="28"/>
    </w:rPr>
  </w:style>
  <w:style w:type="paragraph" w:styleId="Heading2">
    <w:name w:val="heading 2"/>
    <w:basedOn w:val="Normal"/>
    <w:next w:val="Normal"/>
    <w:link w:val="Heading2Char"/>
    <w:uiPriority w:val="2"/>
    <w:unhideWhenUsed/>
    <w:qFormat/>
    <w:rsid w:val="005A2BC1"/>
    <w:pPr>
      <w:keepNext/>
      <w:keepLines/>
      <w:outlineLvl w:val="1"/>
    </w:pPr>
    <w:rPr>
      <w:b/>
      <w:bCs/>
      <w:szCs w:val="26"/>
    </w:rPr>
  </w:style>
  <w:style w:type="paragraph" w:styleId="Heading3">
    <w:name w:val="heading 3"/>
    <w:basedOn w:val="Normal"/>
    <w:next w:val="Normal"/>
    <w:link w:val="Heading3Char"/>
    <w:uiPriority w:val="2"/>
    <w:unhideWhenUsed/>
    <w:qFormat/>
    <w:rsid w:val="005A2BC1"/>
    <w:pPr>
      <w:numPr>
        <w:ilvl w:val="2"/>
        <w:numId w:val="23"/>
      </w:numPr>
      <w:outlineLvl w:val="2"/>
    </w:pPr>
    <w:rPr>
      <w:bCs/>
    </w:rPr>
  </w:style>
  <w:style w:type="paragraph" w:styleId="Heading4">
    <w:name w:val="heading 4"/>
    <w:basedOn w:val="Normal"/>
    <w:next w:val="Normal"/>
    <w:link w:val="Heading4Char"/>
    <w:uiPriority w:val="2"/>
    <w:semiHidden/>
    <w:unhideWhenUsed/>
    <w:qFormat/>
    <w:rsid w:val="005A2BC1"/>
    <w:pPr>
      <w:numPr>
        <w:ilvl w:val="3"/>
        <w:numId w:val="23"/>
      </w:numPr>
      <w:outlineLvl w:val="3"/>
    </w:pPr>
    <w:rPr>
      <w:b/>
      <w:bCs/>
      <w:i/>
      <w:iCs/>
    </w:rPr>
  </w:style>
  <w:style w:type="paragraph" w:styleId="Heading5">
    <w:name w:val="heading 5"/>
    <w:basedOn w:val="Normal"/>
    <w:next w:val="Normal"/>
    <w:link w:val="Heading5Char"/>
    <w:uiPriority w:val="2"/>
    <w:semiHidden/>
    <w:unhideWhenUsed/>
    <w:qFormat/>
    <w:rsid w:val="005A2BC1"/>
    <w:pPr>
      <w:numPr>
        <w:ilvl w:val="4"/>
        <w:numId w:val="23"/>
      </w:numPr>
      <w:outlineLvl w:val="4"/>
    </w:pPr>
  </w:style>
  <w:style w:type="paragraph" w:styleId="Heading6">
    <w:name w:val="heading 6"/>
    <w:basedOn w:val="Normal"/>
    <w:next w:val="Normal"/>
    <w:link w:val="Heading6Char"/>
    <w:uiPriority w:val="2"/>
    <w:semiHidden/>
    <w:unhideWhenUsed/>
    <w:qFormat/>
    <w:rsid w:val="005A2BC1"/>
    <w:pPr>
      <w:numPr>
        <w:ilvl w:val="5"/>
        <w:numId w:val="23"/>
      </w:numPr>
      <w:outlineLvl w:val="5"/>
    </w:pPr>
    <w:rPr>
      <w:i/>
      <w:iCs/>
    </w:rPr>
  </w:style>
  <w:style w:type="paragraph" w:styleId="Heading7">
    <w:name w:val="heading 7"/>
    <w:basedOn w:val="Normal"/>
    <w:next w:val="Normal"/>
    <w:link w:val="Heading7Char"/>
    <w:uiPriority w:val="2"/>
    <w:semiHidden/>
    <w:unhideWhenUsed/>
    <w:qFormat/>
    <w:rsid w:val="005A2BC1"/>
    <w:pPr>
      <w:numPr>
        <w:ilvl w:val="6"/>
        <w:numId w:val="23"/>
      </w:numPr>
      <w:outlineLvl w:val="6"/>
    </w:pPr>
    <w:rPr>
      <w:i/>
      <w:iCs/>
    </w:rPr>
  </w:style>
  <w:style w:type="paragraph" w:styleId="Heading8">
    <w:name w:val="heading 8"/>
    <w:basedOn w:val="Normal"/>
    <w:next w:val="Normal"/>
    <w:link w:val="Heading8Char"/>
    <w:uiPriority w:val="2"/>
    <w:semiHidden/>
    <w:unhideWhenUsed/>
    <w:qFormat/>
    <w:rsid w:val="005A2BC1"/>
    <w:pPr>
      <w:numPr>
        <w:ilvl w:val="7"/>
        <w:numId w:val="23"/>
      </w:numPr>
      <w:outlineLvl w:val="7"/>
    </w:pPr>
    <w:rPr>
      <w:szCs w:val="20"/>
    </w:rPr>
  </w:style>
  <w:style w:type="paragraph" w:styleId="Heading9">
    <w:name w:val="heading 9"/>
    <w:basedOn w:val="Normal"/>
    <w:next w:val="Normal"/>
    <w:link w:val="Heading9Char"/>
    <w:uiPriority w:val="2"/>
    <w:semiHidden/>
    <w:unhideWhenUsed/>
    <w:qFormat/>
    <w:rsid w:val="005A2BC1"/>
    <w:pPr>
      <w:numPr>
        <w:ilvl w:val="8"/>
        <w:numId w:val="23"/>
      </w:numPr>
      <w:outlineLvl w:val="8"/>
    </w:pPr>
    <w:rPr>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semiHidden/>
    <w:unhideWhenUsed/>
    <w:rsid w:val="005A2BC1"/>
    <w:pPr>
      <w:ind w:left="1440" w:right="1440"/>
    </w:pPr>
    <w:rPr>
      <w:i/>
      <w:iCs/>
    </w:rPr>
  </w:style>
  <w:style w:type="paragraph" w:customStyle="1" w:styleId="Body0">
    <w:name w:val="Body 0"/>
    <w:basedOn w:val="Normal"/>
    <w:link w:val="Body0Char"/>
    <w:uiPriority w:val="2"/>
    <w:qFormat/>
    <w:rsid w:val="005A2BC1"/>
  </w:style>
  <w:style w:type="paragraph" w:customStyle="1" w:styleId="Body1">
    <w:name w:val="Body 1"/>
    <w:basedOn w:val="Normal"/>
    <w:link w:val="Body1Char"/>
    <w:uiPriority w:val="2"/>
    <w:qFormat/>
    <w:rsid w:val="005A2BC1"/>
    <w:pPr>
      <w:ind w:firstLine="720"/>
    </w:pPr>
  </w:style>
  <w:style w:type="paragraph" w:customStyle="1" w:styleId="Body2">
    <w:name w:val="Body 2"/>
    <w:basedOn w:val="Normal"/>
    <w:link w:val="Body2Char"/>
    <w:uiPriority w:val="2"/>
    <w:qFormat/>
    <w:rsid w:val="005A2BC1"/>
    <w:pPr>
      <w:ind w:firstLine="1440"/>
    </w:pPr>
  </w:style>
  <w:style w:type="paragraph" w:customStyle="1" w:styleId="Body3">
    <w:name w:val="Body 3"/>
    <w:basedOn w:val="Normal"/>
    <w:link w:val="Body3Char"/>
    <w:uiPriority w:val="2"/>
    <w:qFormat/>
    <w:rsid w:val="005A2BC1"/>
    <w:pPr>
      <w:spacing w:after="0" w:line="480" w:lineRule="auto"/>
    </w:pPr>
  </w:style>
  <w:style w:type="paragraph" w:customStyle="1" w:styleId="Body4">
    <w:name w:val="Body 4"/>
    <w:basedOn w:val="Normal"/>
    <w:link w:val="Body4Char"/>
    <w:uiPriority w:val="2"/>
    <w:qFormat/>
    <w:rsid w:val="005A2BC1"/>
    <w:pPr>
      <w:spacing w:after="0" w:line="480" w:lineRule="auto"/>
      <w:ind w:firstLine="720"/>
    </w:pPr>
  </w:style>
  <w:style w:type="paragraph" w:customStyle="1" w:styleId="Body5">
    <w:name w:val="Body 5"/>
    <w:basedOn w:val="Normal"/>
    <w:link w:val="Body5Char"/>
    <w:uiPriority w:val="2"/>
    <w:qFormat/>
    <w:rsid w:val="005A2BC1"/>
    <w:pPr>
      <w:spacing w:after="0" w:line="480" w:lineRule="auto"/>
      <w:ind w:firstLine="1440"/>
    </w:pPr>
  </w:style>
  <w:style w:type="paragraph" w:styleId="BodyText">
    <w:name w:val="Body Text"/>
    <w:basedOn w:val="Normal"/>
    <w:link w:val="BodyTextChar"/>
    <w:uiPriority w:val="99"/>
    <w:semiHidden/>
    <w:unhideWhenUsed/>
    <w:rsid w:val="005A2BC1"/>
  </w:style>
  <w:style w:type="character" w:customStyle="1" w:styleId="BodyTextChar">
    <w:name w:val="Body Text Char"/>
    <w:basedOn w:val="DefaultParagraphFont"/>
    <w:link w:val="BodyText"/>
    <w:uiPriority w:val="99"/>
    <w:semiHidden/>
    <w:rsid w:val="005A2BC1"/>
  </w:style>
  <w:style w:type="paragraph" w:styleId="BodyText2">
    <w:name w:val="Body Text 2"/>
    <w:basedOn w:val="Normal"/>
    <w:link w:val="BodyText2Char"/>
    <w:uiPriority w:val="99"/>
    <w:semiHidden/>
    <w:unhideWhenUsed/>
    <w:rsid w:val="005A2BC1"/>
    <w:pPr>
      <w:spacing w:after="0" w:line="480" w:lineRule="auto"/>
    </w:pPr>
  </w:style>
  <w:style w:type="character" w:customStyle="1" w:styleId="BodyText2Char">
    <w:name w:val="Body Text 2 Char"/>
    <w:basedOn w:val="DefaultParagraphFont"/>
    <w:link w:val="BodyText2"/>
    <w:uiPriority w:val="99"/>
    <w:semiHidden/>
    <w:rsid w:val="005A2BC1"/>
  </w:style>
  <w:style w:type="paragraph" w:styleId="BodyText3">
    <w:name w:val="Body Text 3"/>
    <w:basedOn w:val="Normal"/>
    <w:link w:val="BodyText3Char"/>
    <w:uiPriority w:val="99"/>
    <w:semiHidden/>
    <w:unhideWhenUsed/>
    <w:rsid w:val="005A2BC1"/>
    <w:rPr>
      <w:sz w:val="16"/>
      <w:szCs w:val="16"/>
    </w:rPr>
  </w:style>
  <w:style w:type="character" w:customStyle="1" w:styleId="BodyText3Char">
    <w:name w:val="Body Text 3 Char"/>
    <w:link w:val="BodyText3"/>
    <w:uiPriority w:val="99"/>
    <w:semiHidden/>
    <w:rsid w:val="005A2BC1"/>
    <w:rPr>
      <w:sz w:val="16"/>
      <w:szCs w:val="16"/>
    </w:rPr>
  </w:style>
  <w:style w:type="paragraph" w:styleId="BodyTextFirstIndent">
    <w:name w:val="Body Text First Indent"/>
    <w:basedOn w:val="Normal"/>
    <w:link w:val="BodyTextFirstIndentChar"/>
    <w:uiPriority w:val="99"/>
    <w:semiHidden/>
    <w:unhideWhenUsed/>
    <w:rsid w:val="005A2BC1"/>
    <w:pPr>
      <w:ind w:firstLine="720"/>
    </w:pPr>
  </w:style>
  <w:style w:type="character" w:customStyle="1" w:styleId="BodyTextFirstIndentChar">
    <w:name w:val="Body Text First Indent Char"/>
    <w:basedOn w:val="BodyTextChar"/>
    <w:link w:val="BodyTextFirstIndent"/>
    <w:uiPriority w:val="99"/>
    <w:semiHidden/>
    <w:rsid w:val="005A2BC1"/>
  </w:style>
  <w:style w:type="paragraph" w:styleId="BodyTextIndent">
    <w:name w:val="Body Text Indent"/>
    <w:basedOn w:val="Normal"/>
    <w:link w:val="BodyTextIndentChar"/>
    <w:uiPriority w:val="99"/>
    <w:semiHidden/>
    <w:unhideWhenUsed/>
    <w:rsid w:val="005A2BC1"/>
    <w:pPr>
      <w:ind w:left="360"/>
    </w:pPr>
  </w:style>
  <w:style w:type="character" w:customStyle="1" w:styleId="BodyTextIndentChar">
    <w:name w:val="Body Text Indent Char"/>
    <w:basedOn w:val="DefaultParagraphFont"/>
    <w:link w:val="BodyTextIndent"/>
    <w:uiPriority w:val="99"/>
    <w:semiHidden/>
    <w:rsid w:val="005A2BC1"/>
  </w:style>
  <w:style w:type="paragraph" w:styleId="BodyTextFirstIndent2">
    <w:name w:val="Body Text First Indent 2"/>
    <w:basedOn w:val="Normal"/>
    <w:link w:val="BodyTextFirstIndent2Char"/>
    <w:uiPriority w:val="99"/>
    <w:semiHidden/>
    <w:unhideWhenUsed/>
    <w:rsid w:val="005A2BC1"/>
    <w:pPr>
      <w:ind w:left="720" w:firstLine="720"/>
    </w:pPr>
  </w:style>
  <w:style w:type="character" w:customStyle="1" w:styleId="BodyTextFirstIndent2Char">
    <w:name w:val="Body Text First Indent 2 Char"/>
    <w:basedOn w:val="BodyTextIndentChar"/>
    <w:link w:val="BodyTextFirstIndent2"/>
    <w:uiPriority w:val="99"/>
    <w:semiHidden/>
    <w:rsid w:val="005A2BC1"/>
  </w:style>
  <w:style w:type="paragraph" w:styleId="BodyTextIndent2">
    <w:name w:val="Body Text Indent 2"/>
    <w:basedOn w:val="Normal"/>
    <w:link w:val="BodyTextIndent2Char"/>
    <w:uiPriority w:val="99"/>
    <w:semiHidden/>
    <w:unhideWhenUsed/>
    <w:rsid w:val="005A2BC1"/>
    <w:pPr>
      <w:spacing w:after="0" w:line="480" w:lineRule="auto"/>
      <w:ind w:left="360"/>
    </w:pPr>
  </w:style>
  <w:style w:type="character" w:customStyle="1" w:styleId="BodyTextIndent2Char">
    <w:name w:val="Body Text Indent 2 Char"/>
    <w:basedOn w:val="DefaultParagraphFont"/>
    <w:link w:val="BodyTextIndent2"/>
    <w:uiPriority w:val="99"/>
    <w:semiHidden/>
    <w:rsid w:val="005A2BC1"/>
  </w:style>
  <w:style w:type="paragraph" w:styleId="BodyTextIndent3">
    <w:name w:val="Body Text Indent 3"/>
    <w:basedOn w:val="Normal"/>
    <w:link w:val="BodyTextIndent3Char"/>
    <w:uiPriority w:val="99"/>
    <w:semiHidden/>
    <w:unhideWhenUsed/>
    <w:rsid w:val="005A2BC1"/>
    <w:pPr>
      <w:ind w:left="360"/>
    </w:pPr>
    <w:rPr>
      <w:sz w:val="16"/>
      <w:szCs w:val="16"/>
    </w:rPr>
  </w:style>
  <w:style w:type="character" w:customStyle="1" w:styleId="BodyTextIndent3Char">
    <w:name w:val="Body Text Indent 3 Char"/>
    <w:link w:val="BodyTextIndent3"/>
    <w:uiPriority w:val="99"/>
    <w:semiHidden/>
    <w:rsid w:val="005A2BC1"/>
    <w:rPr>
      <w:sz w:val="16"/>
      <w:szCs w:val="16"/>
    </w:rPr>
  </w:style>
  <w:style w:type="paragraph" w:styleId="Caption">
    <w:name w:val="caption"/>
    <w:basedOn w:val="Normal"/>
    <w:next w:val="Normal"/>
    <w:uiPriority w:val="99"/>
    <w:semiHidden/>
    <w:unhideWhenUsed/>
    <w:rsid w:val="005A2BC1"/>
    <w:rPr>
      <w:b/>
      <w:bCs/>
      <w:sz w:val="18"/>
      <w:szCs w:val="18"/>
    </w:rPr>
  </w:style>
  <w:style w:type="paragraph" w:styleId="Closing">
    <w:name w:val="Closing"/>
    <w:basedOn w:val="Normal"/>
    <w:link w:val="ClosingChar"/>
    <w:uiPriority w:val="99"/>
    <w:semiHidden/>
    <w:unhideWhenUsed/>
    <w:rsid w:val="005A2BC1"/>
    <w:pPr>
      <w:spacing w:after="0"/>
      <w:ind w:left="4320"/>
    </w:pPr>
  </w:style>
  <w:style w:type="character" w:customStyle="1" w:styleId="ClosingChar">
    <w:name w:val="Closing Char"/>
    <w:basedOn w:val="DefaultParagraphFont"/>
    <w:link w:val="Closing"/>
    <w:uiPriority w:val="99"/>
    <w:semiHidden/>
    <w:rsid w:val="005A2BC1"/>
  </w:style>
  <w:style w:type="paragraph" w:styleId="CommentText">
    <w:name w:val="annotation text"/>
    <w:basedOn w:val="Normal"/>
    <w:link w:val="CommentTextChar"/>
    <w:uiPriority w:val="99"/>
    <w:semiHidden/>
    <w:unhideWhenUsed/>
    <w:rsid w:val="005A2BC1"/>
    <w:rPr>
      <w:sz w:val="20"/>
      <w:szCs w:val="20"/>
    </w:rPr>
  </w:style>
  <w:style w:type="character" w:customStyle="1" w:styleId="CommentTextChar">
    <w:name w:val="Comment Text Char"/>
    <w:link w:val="CommentText"/>
    <w:uiPriority w:val="99"/>
    <w:semiHidden/>
    <w:rsid w:val="005A2BC1"/>
    <w:rPr>
      <w:sz w:val="20"/>
      <w:szCs w:val="20"/>
    </w:rPr>
  </w:style>
  <w:style w:type="paragraph" w:styleId="CommentSubject">
    <w:name w:val="annotation subject"/>
    <w:basedOn w:val="Normal"/>
    <w:next w:val="CommentText"/>
    <w:link w:val="CommentSubjectChar"/>
    <w:uiPriority w:val="99"/>
    <w:semiHidden/>
    <w:unhideWhenUsed/>
    <w:rsid w:val="005A2BC1"/>
    <w:rPr>
      <w:b/>
      <w:bCs/>
      <w:sz w:val="20"/>
      <w:szCs w:val="20"/>
    </w:rPr>
  </w:style>
  <w:style w:type="character" w:customStyle="1" w:styleId="CommentSubjectChar">
    <w:name w:val="Comment Subject Char"/>
    <w:link w:val="CommentSubject"/>
    <w:uiPriority w:val="99"/>
    <w:semiHidden/>
    <w:rsid w:val="005A2BC1"/>
    <w:rPr>
      <w:b/>
      <w:bCs/>
      <w:sz w:val="20"/>
      <w:szCs w:val="20"/>
    </w:rPr>
  </w:style>
  <w:style w:type="paragraph" w:styleId="FootnoteText">
    <w:name w:val="footnote text"/>
    <w:basedOn w:val="Normal"/>
    <w:link w:val="FootnoteTextChar"/>
    <w:uiPriority w:val="99"/>
    <w:unhideWhenUsed/>
    <w:qFormat/>
    <w:rsid w:val="00A5334D"/>
    <w:pPr>
      <w:tabs>
        <w:tab w:val="left" w:pos="475"/>
      </w:tabs>
      <w:spacing w:after="120"/>
      <w:ind w:left="475" w:hanging="475"/>
      <w:jc w:val="both"/>
    </w:pPr>
    <w:rPr>
      <w:sz w:val="20"/>
      <w:szCs w:val="20"/>
    </w:rPr>
  </w:style>
  <w:style w:type="character" w:customStyle="1" w:styleId="FootnoteTextChar">
    <w:name w:val="Footnote Text Char"/>
    <w:link w:val="FootnoteText"/>
    <w:uiPriority w:val="99"/>
    <w:rsid w:val="00A5334D"/>
  </w:style>
  <w:style w:type="character" w:customStyle="1" w:styleId="Heading1Char">
    <w:name w:val="Heading 1 Char"/>
    <w:link w:val="Heading1"/>
    <w:uiPriority w:val="2"/>
    <w:rsid w:val="00A5334D"/>
    <w:rPr>
      <w:b/>
      <w:bCs/>
      <w:sz w:val="24"/>
      <w:szCs w:val="28"/>
    </w:rPr>
  </w:style>
  <w:style w:type="character" w:customStyle="1" w:styleId="Heading2Char">
    <w:name w:val="Heading 2 Char"/>
    <w:link w:val="Heading2"/>
    <w:uiPriority w:val="2"/>
    <w:rsid w:val="005A2BC1"/>
    <w:rPr>
      <w:rFonts w:eastAsia="Times New Roman" w:cs="Times New Roman"/>
      <w:b/>
      <w:bCs/>
      <w:szCs w:val="26"/>
    </w:rPr>
  </w:style>
  <w:style w:type="character" w:customStyle="1" w:styleId="Heading3Char">
    <w:name w:val="Heading 3 Char"/>
    <w:link w:val="Heading3"/>
    <w:uiPriority w:val="2"/>
    <w:rsid w:val="005A2BC1"/>
    <w:rPr>
      <w:rFonts w:eastAsia="Times New Roman" w:cs="Times New Roman"/>
      <w:bCs/>
    </w:rPr>
  </w:style>
  <w:style w:type="character" w:customStyle="1" w:styleId="Heading4Char">
    <w:name w:val="Heading 4 Char"/>
    <w:link w:val="Heading4"/>
    <w:uiPriority w:val="2"/>
    <w:semiHidden/>
    <w:rsid w:val="005A2BC1"/>
    <w:rPr>
      <w:rFonts w:eastAsia="Times New Roman" w:cs="Times New Roman"/>
      <w:b/>
      <w:bCs/>
      <w:i/>
      <w:iCs/>
    </w:rPr>
  </w:style>
  <w:style w:type="character" w:customStyle="1" w:styleId="Heading5Char">
    <w:name w:val="Heading 5 Char"/>
    <w:link w:val="Heading5"/>
    <w:uiPriority w:val="2"/>
    <w:semiHidden/>
    <w:rsid w:val="005A2BC1"/>
    <w:rPr>
      <w:rFonts w:eastAsia="Times New Roman" w:cs="Times New Roman"/>
    </w:rPr>
  </w:style>
  <w:style w:type="character" w:customStyle="1" w:styleId="Heading6Char">
    <w:name w:val="Heading 6 Char"/>
    <w:link w:val="Heading6"/>
    <w:uiPriority w:val="2"/>
    <w:semiHidden/>
    <w:rsid w:val="005A2BC1"/>
    <w:rPr>
      <w:rFonts w:eastAsia="Times New Roman" w:cs="Times New Roman"/>
      <w:i/>
      <w:iCs/>
    </w:rPr>
  </w:style>
  <w:style w:type="character" w:customStyle="1" w:styleId="Heading7Char">
    <w:name w:val="Heading 7 Char"/>
    <w:link w:val="Heading7"/>
    <w:uiPriority w:val="2"/>
    <w:semiHidden/>
    <w:rsid w:val="005A2BC1"/>
    <w:rPr>
      <w:rFonts w:eastAsia="Times New Roman" w:cs="Times New Roman"/>
      <w:i/>
      <w:iCs/>
    </w:rPr>
  </w:style>
  <w:style w:type="character" w:customStyle="1" w:styleId="Heading8Char">
    <w:name w:val="Heading 8 Char"/>
    <w:link w:val="Heading8"/>
    <w:uiPriority w:val="2"/>
    <w:semiHidden/>
    <w:rsid w:val="005A2BC1"/>
    <w:rPr>
      <w:rFonts w:eastAsia="Times New Roman" w:cs="Times New Roman"/>
      <w:szCs w:val="20"/>
    </w:rPr>
  </w:style>
  <w:style w:type="character" w:customStyle="1" w:styleId="Heading9Char">
    <w:name w:val="Heading 9 Char"/>
    <w:link w:val="Heading9"/>
    <w:uiPriority w:val="2"/>
    <w:semiHidden/>
    <w:rsid w:val="005A2BC1"/>
    <w:rPr>
      <w:rFonts w:eastAsia="Times New Roman" w:cs="Times New Roman"/>
      <w:i/>
      <w:iCs/>
      <w:szCs w:val="20"/>
    </w:rPr>
  </w:style>
  <w:style w:type="character" w:styleId="IntenseEmphasis">
    <w:name w:val="Intense Emphasis"/>
    <w:uiPriority w:val="99"/>
    <w:semiHidden/>
    <w:rsid w:val="005A2BC1"/>
    <w:rPr>
      <w:b/>
      <w:bCs/>
      <w:i/>
      <w:iCs/>
      <w:color w:val="auto"/>
    </w:rPr>
  </w:style>
  <w:style w:type="paragraph" w:styleId="IntenseQuote">
    <w:name w:val="Intense Quote"/>
    <w:basedOn w:val="Normal"/>
    <w:next w:val="Normal"/>
    <w:link w:val="IntenseQuoteChar"/>
    <w:uiPriority w:val="99"/>
    <w:semiHidden/>
    <w:rsid w:val="005A2BC1"/>
    <w:pPr>
      <w:pBdr>
        <w:bottom w:val="single" w:sz="4" w:space="4" w:color="244061"/>
      </w:pBdr>
      <w:spacing w:before="200" w:after="280"/>
      <w:ind w:left="936" w:right="936"/>
    </w:pPr>
    <w:rPr>
      <w:b/>
      <w:bCs/>
      <w:i/>
      <w:iCs/>
    </w:rPr>
  </w:style>
  <w:style w:type="character" w:customStyle="1" w:styleId="IntenseQuoteChar">
    <w:name w:val="Intense Quote Char"/>
    <w:link w:val="IntenseQuote"/>
    <w:uiPriority w:val="99"/>
    <w:semiHidden/>
    <w:rsid w:val="005A2BC1"/>
    <w:rPr>
      <w:b/>
      <w:bCs/>
      <w:i/>
      <w:iCs/>
    </w:rPr>
  </w:style>
  <w:style w:type="character" w:styleId="IntenseReference">
    <w:name w:val="Intense Reference"/>
    <w:uiPriority w:val="99"/>
    <w:semiHidden/>
    <w:rsid w:val="005A2BC1"/>
    <w:rPr>
      <w:b/>
      <w:bCs/>
      <w:smallCaps/>
      <w:color w:val="auto"/>
      <w:spacing w:val="5"/>
      <w:u w:val="single"/>
    </w:rPr>
  </w:style>
  <w:style w:type="paragraph" w:styleId="Index1">
    <w:name w:val="index 1"/>
    <w:basedOn w:val="Normal"/>
    <w:next w:val="Normal"/>
    <w:autoRedefine/>
    <w:uiPriority w:val="99"/>
    <w:semiHidden/>
    <w:unhideWhenUsed/>
    <w:rsid w:val="005A2BC1"/>
    <w:pPr>
      <w:spacing w:after="0"/>
      <w:ind w:left="240" w:hanging="240"/>
    </w:pPr>
  </w:style>
  <w:style w:type="paragraph" w:styleId="IndexHeading">
    <w:name w:val="index heading"/>
    <w:basedOn w:val="Normal"/>
    <w:next w:val="Index1"/>
    <w:uiPriority w:val="99"/>
    <w:semiHidden/>
    <w:unhideWhenUsed/>
    <w:rsid w:val="005A2BC1"/>
    <w:rPr>
      <w:b/>
      <w:bCs/>
    </w:rPr>
  </w:style>
  <w:style w:type="paragraph" w:styleId="MessageHeader">
    <w:name w:val="Message Header"/>
    <w:basedOn w:val="Normal"/>
    <w:link w:val="MessageHeaderChar"/>
    <w:uiPriority w:val="99"/>
    <w:semiHidden/>
    <w:unhideWhenUsed/>
    <w:rsid w:val="005A2BC1"/>
    <w:pPr>
      <w:pBdr>
        <w:top w:val="single" w:sz="6" w:space="1" w:color="auto"/>
        <w:left w:val="single" w:sz="6" w:space="1" w:color="auto"/>
        <w:bottom w:val="single" w:sz="6" w:space="1" w:color="auto"/>
        <w:right w:val="single" w:sz="6" w:space="1" w:color="auto"/>
      </w:pBdr>
      <w:shd w:val="pct20" w:color="auto" w:fill="auto"/>
      <w:spacing w:after="0"/>
      <w:ind w:left="1080" w:hanging="1080"/>
    </w:pPr>
  </w:style>
  <w:style w:type="character" w:customStyle="1" w:styleId="MessageHeaderChar">
    <w:name w:val="Message Header Char"/>
    <w:link w:val="MessageHeader"/>
    <w:uiPriority w:val="99"/>
    <w:semiHidden/>
    <w:rsid w:val="005A2BC1"/>
    <w:rPr>
      <w:rFonts w:eastAsia="Times New Roman" w:cs="Times New Roman"/>
      <w:shd w:val="pct20" w:color="auto" w:fill="auto"/>
    </w:rPr>
  </w:style>
  <w:style w:type="paragraph" w:styleId="Quote">
    <w:name w:val="Quote"/>
    <w:basedOn w:val="Normal"/>
    <w:next w:val="Normal"/>
    <w:link w:val="QuoteChar"/>
    <w:uiPriority w:val="2"/>
    <w:unhideWhenUsed/>
    <w:qFormat/>
    <w:rsid w:val="005A2BC1"/>
  </w:style>
  <w:style w:type="character" w:customStyle="1" w:styleId="QuoteChar">
    <w:name w:val="Quote Char"/>
    <w:basedOn w:val="DefaultParagraphFont"/>
    <w:link w:val="Quote"/>
    <w:uiPriority w:val="2"/>
    <w:rsid w:val="005A2BC1"/>
  </w:style>
  <w:style w:type="paragraph" w:styleId="Subtitle">
    <w:name w:val="Subtitle"/>
    <w:basedOn w:val="Normal"/>
    <w:next w:val="Normal"/>
    <w:link w:val="SubtitleChar"/>
    <w:uiPriority w:val="2"/>
    <w:unhideWhenUsed/>
    <w:qFormat/>
    <w:rsid w:val="005A2BC1"/>
    <w:pPr>
      <w:keepNext/>
      <w:numPr>
        <w:ilvl w:val="1"/>
      </w:numPr>
    </w:pPr>
    <w:rPr>
      <w:i/>
      <w:iCs/>
    </w:rPr>
  </w:style>
  <w:style w:type="character" w:customStyle="1" w:styleId="SubtitleChar">
    <w:name w:val="Subtitle Char"/>
    <w:link w:val="Subtitle"/>
    <w:uiPriority w:val="2"/>
    <w:rsid w:val="005A2BC1"/>
    <w:rPr>
      <w:rFonts w:eastAsia="Times New Roman" w:cs="Times New Roman"/>
      <w:i/>
      <w:iCs/>
    </w:rPr>
  </w:style>
  <w:style w:type="paragraph" w:customStyle="1" w:styleId="Subtitle0">
    <w:name w:val="Subtitle 0"/>
    <w:basedOn w:val="Normal"/>
    <w:next w:val="Normal"/>
    <w:link w:val="Subtitle0Char"/>
    <w:uiPriority w:val="2"/>
    <w:qFormat/>
    <w:rsid w:val="005A2BC1"/>
    <w:pPr>
      <w:keepNext/>
    </w:pPr>
    <w:rPr>
      <w:b/>
    </w:rPr>
  </w:style>
  <w:style w:type="character" w:customStyle="1" w:styleId="Subtitle0Char">
    <w:name w:val="Subtitle 0 Char"/>
    <w:link w:val="Subtitle0"/>
    <w:uiPriority w:val="2"/>
    <w:rsid w:val="005A2BC1"/>
    <w:rPr>
      <w:b/>
    </w:rPr>
  </w:style>
  <w:style w:type="paragraph" w:customStyle="1" w:styleId="Subtitle1">
    <w:name w:val="Subtitle 1"/>
    <w:basedOn w:val="Normal"/>
    <w:next w:val="Normal"/>
    <w:link w:val="Subtitle1Char"/>
    <w:uiPriority w:val="2"/>
    <w:qFormat/>
    <w:rsid w:val="005A2BC1"/>
    <w:pPr>
      <w:keepNext/>
    </w:pPr>
    <w:rPr>
      <w:b/>
      <w:u w:val="single"/>
    </w:rPr>
  </w:style>
  <w:style w:type="character" w:customStyle="1" w:styleId="Subtitle1Char">
    <w:name w:val="Subtitle 1 Char"/>
    <w:link w:val="Subtitle1"/>
    <w:uiPriority w:val="2"/>
    <w:rsid w:val="005A2BC1"/>
    <w:rPr>
      <w:b/>
      <w:u w:val="single"/>
    </w:rPr>
  </w:style>
  <w:style w:type="character" w:styleId="SubtleEmphasis">
    <w:name w:val="Subtle Emphasis"/>
    <w:uiPriority w:val="99"/>
    <w:semiHidden/>
    <w:rsid w:val="005A2BC1"/>
    <w:rPr>
      <w:i/>
      <w:iCs/>
      <w:color w:val="auto"/>
    </w:rPr>
  </w:style>
  <w:style w:type="character" w:styleId="SubtleReference">
    <w:name w:val="Subtle Reference"/>
    <w:uiPriority w:val="99"/>
    <w:semiHidden/>
    <w:rsid w:val="005A2BC1"/>
    <w:rPr>
      <w:smallCaps/>
      <w:color w:val="auto"/>
      <w:u w:val="single"/>
    </w:rPr>
  </w:style>
  <w:style w:type="paragraph" w:customStyle="1" w:styleId="TableHeading">
    <w:name w:val="Table Heading"/>
    <w:basedOn w:val="Normal"/>
    <w:uiPriority w:val="99"/>
    <w:unhideWhenUsed/>
    <w:rsid w:val="005A2BC1"/>
    <w:pPr>
      <w:spacing w:after="0"/>
    </w:pPr>
  </w:style>
  <w:style w:type="paragraph" w:customStyle="1" w:styleId="TableText">
    <w:name w:val="Table Text"/>
    <w:basedOn w:val="Normal"/>
    <w:uiPriority w:val="99"/>
    <w:unhideWhenUsed/>
    <w:rsid w:val="005A2BC1"/>
    <w:pPr>
      <w:spacing w:after="0"/>
    </w:pPr>
  </w:style>
  <w:style w:type="paragraph" w:styleId="Title">
    <w:name w:val="Title"/>
    <w:basedOn w:val="Normal"/>
    <w:next w:val="Normal"/>
    <w:link w:val="TitleChar"/>
    <w:uiPriority w:val="2"/>
    <w:unhideWhenUsed/>
    <w:qFormat/>
    <w:rsid w:val="005A2BC1"/>
    <w:pPr>
      <w:keepNext/>
      <w:outlineLvl w:val="0"/>
    </w:pPr>
    <w:rPr>
      <w:b/>
      <w:kern w:val="28"/>
      <w:szCs w:val="52"/>
    </w:rPr>
  </w:style>
  <w:style w:type="character" w:customStyle="1" w:styleId="TitleChar">
    <w:name w:val="Title Char"/>
    <w:link w:val="Title"/>
    <w:uiPriority w:val="2"/>
    <w:rsid w:val="005A2BC1"/>
    <w:rPr>
      <w:rFonts w:eastAsia="Times New Roman" w:cs="Times New Roman"/>
      <w:b/>
      <w:kern w:val="28"/>
      <w:szCs w:val="52"/>
    </w:rPr>
  </w:style>
  <w:style w:type="paragraph" w:customStyle="1" w:styleId="Title1">
    <w:name w:val="Title 1"/>
    <w:basedOn w:val="Normal"/>
    <w:next w:val="Normal"/>
    <w:link w:val="Title1Char"/>
    <w:uiPriority w:val="2"/>
    <w:qFormat/>
    <w:rsid w:val="005A2BC1"/>
    <w:pPr>
      <w:keepNext/>
      <w:jc w:val="center"/>
      <w:outlineLvl w:val="0"/>
    </w:pPr>
    <w:rPr>
      <w:b/>
    </w:rPr>
  </w:style>
  <w:style w:type="paragraph" w:customStyle="1" w:styleId="Title2">
    <w:name w:val="Title 2"/>
    <w:basedOn w:val="Normal"/>
    <w:next w:val="Normal"/>
    <w:link w:val="Title2Char"/>
    <w:uiPriority w:val="2"/>
    <w:qFormat/>
    <w:rsid w:val="005A2BC1"/>
    <w:pPr>
      <w:keepNext/>
      <w:jc w:val="center"/>
      <w:outlineLvl w:val="0"/>
    </w:pPr>
    <w:rPr>
      <w:b/>
      <w:caps/>
      <w:u w:val="single"/>
    </w:rPr>
  </w:style>
  <w:style w:type="paragraph" w:customStyle="1" w:styleId="Title3">
    <w:name w:val="Title 3"/>
    <w:basedOn w:val="Normal"/>
    <w:next w:val="Normal"/>
    <w:link w:val="Title3Char"/>
    <w:uiPriority w:val="2"/>
    <w:qFormat/>
    <w:rsid w:val="005A2BC1"/>
    <w:pPr>
      <w:keepNext/>
      <w:jc w:val="center"/>
      <w:outlineLvl w:val="0"/>
    </w:pPr>
    <w:rPr>
      <w:b/>
      <w:u w:val="single"/>
    </w:rPr>
  </w:style>
  <w:style w:type="paragraph" w:styleId="TOAHeading">
    <w:name w:val="toa heading"/>
    <w:basedOn w:val="Normal"/>
    <w:next w:val="Normal"/>
    <w:uiPriority w:val="99"/>
    <w:semiHidden/>
    <w:unhideWhenUsed/>
    <w:rsid w:val="005A2BC1"/>
    <w:rPr>
      <w:b/>
      <w:bCs/>
    </w:rPr>
  </w:style>
  <w:style w:type="paragraph" w:styleId="TOC1">
    <w:name w:val="toc 1"/>
    <w:basedOn w:val="Normal"/>
    <w:next w:val="Normal"/>
    <w:autoRedefine/>
    <w:uiPriority w:val="99"/>
    <w:semiHidden/>
    <w:unhideWhenUsed/>
    <w:rsid w:val="005A2BC1"/>
    <w:pPr>
      <w:ind w:right="1440"/>
    </w:pPr>
  </w:style>
  <w:style w:type="paragraph" w:styleId="TOC2">
    <w:name w:val="toc 2"/>
    <w:basedOn w:val="Normal"/>
    <w:next w:val="Normal"/>
    <w:autoRedefine/>
    <w:uiPriority w:val="99"/>
    <w:semiHidden/>
    <w:unhideWhenUsed/>
    <w:rsid w:val="005A2BC1"/>
    <w:pPr>
      <w:ind w:left="720" w:right="1440"/>
    </w:pPr>
  </w:style>
  <w:style w:type="paragraph" w:styleId="TOC3">
    <w:name w:val="toc 3"/>
    <w:basedOn w:val="Normal"/>
    <w:next w:val="Normal"/>
    <w:autoRedefine/>
    <w:uiPriority w:val="99"/>
    <w:semiHidden/>
    <w:unhideWhenUsed/>
    <w:rsid w:val="005A2BC1"/>
    <w:pPr>
      <w:ind w:left="1440" w:right="1440"/>
    </w:pPr>
  </w:style>
  <w:style w:type="paragraph" w:styleId="TOC4">
    <w:name w:val="toc 4"/>
    <w:basedOn w:val="Normal"/>
    <w:next w:val="Normal"/>
    <w:autoRedefine/>
    <w:uiPriority w:val="99"/>
    <w:semiHidden/>
    <w:unhideWhenUsed/>
    <w:rsid w:val="005A2BC1"/>
    <w:pPr>
      <w:ind w:left="2160" w:right="1440"/>
    </w:pPr>
  </w:style>
  <w:style w:type="paragraph" w:styleId="TOC5">
    <w:name w:val="toc 5"/>
    <w:basedOn w:val="Normal"/>
    <w:next w:val="Normal"/>
    <w:autoRedefine/>
    <w:uiPriority w:val="99"/>
    <w:semiHidden/>
    <w:unhideWhenUsed/>
    <w:rsid w:val="005A2BC1"/>
    <w:pPr>
      <w:ind w:left="2880" w:right="1440"/>
      <w:contextualSpacing/>
    </w:pPr>
  </w:style>
  <w:style w:type="paragraph" w:styleId="TOC6">
    <w:name w:val="toc 6"/>
    <w:basedOn w:val="Normal"/>
    <w:next w:val="Normal"/>
    <w:autoRedefine/>
    <w:uiPriority w:val="99"/>
    <w:semiHidden/>
    <w:unhideWhenUsed/>
    <w:rsid w:val="005A2BC1"/>
    <w:pPr>
      <w:ind w:left="3600" w:right="1440"/>
      <w:contextualSpacing/>
    </w:pPr>
  </w:style>
  <w:style w:type="paragraph" w:styleId="TOC7">
    <w:name w:val="toc 7"/>
    <w:basedOn w:val="Normal"/>
    <w:next w:val="Normal"/>
    <w:autoRedefine/>
    <w:uiPriority w:val="99"/>
    <w:semiHidden/>
    <w:unhideWhenUsed/>
    <w:rsid w:val="005A2BC1"/>
    <w:pPr>
      <w:ind w:left="4320" w:right="1440"/>
      <w:contextualSpacing/>
    </w:pPr>
  </w:style>
  <w:style w:type="paragraph" w:styleId="TOC8">
    <w:name w:val="toc 8"/>
    <w:basedOn w:val="Normal"/>
    <w:next w:val="Normal"/>
    <w:autoRedefine/>
    <w:uiPriority w:val="99"/>
    <w:semiHidden/>
    <w:unhideWhenUsed/>
    <w:rsid w:val="005A2BC1"/>
    <w:pPr>
      <w:ind w:left="5040" w:right="1440"/>
      <w:contextualSpacing/>
    </w:pPr>
  </w:style>
  <w:style w:type="paragraph" w:styleId="TOC9">
    <w:name w:val="toc 9"/>
    <w:basedOn w:val="Normal"/>
    <w:next w:val="Normal"/>
    <w:autoRedefine/>
    <w:uiPriority w:val="99"/>
    <w:semiHidden/>
    <w:unhideWhenUsed/>
    <w:rsid w:val="005A2BC1"/>
    <w:pPr>
      <w:ind w:left="5760" w:right="1440"/>
      <w:contextualSpacing/>
    </w:pPr>
  </w:style>
  <w:style w:type="paragraph" w:styleId="TOCHeading">
    <w:name w:val="TOC Heading"/>
    <w:basedOn w:val="Normal"/>
    <w:next w:val="Normal"/>
    <w:uiPriority w:val="99"/>
    <w:semiHidden/>
    <w:unhideWhenUsed/>
    <w:qFormat/>
    <w:rsid w:val="005A2BC1"/>
    <w:rPr>
      <w:b/>
    </w:rPr>
  </w:style>
  <w:style w:type="character" w:styleId="BookTitle">
    <w:name w:val="Book Title"/>
    <w:uiPriority w:val="99"/>
    <w:semiHidden/>
    <w:rsid w:val="005A2BC1"/>
    <w:rPr>
      <w:b/>
      <w:bCs/>
      <w:smallCaps/>
      <w:spacing w:val="5"/>
    </w:rPr>
  </w:style>
  <w:style w:type="character" w:styleId="Emphasis">
    <w:name w:val="Emphasis"/>
    <w:uiPriority w:val="99"/>
    <w:semiHidden/>
    <w:rsid w:val="005A2BC1"/>
    <w:rPr>
      <w:i/>
      <w:iCs/>
    </w:rPr>
  </w:style>
  <w:style w:type="paragraph" w:styleId="EnvelopeAddress">
    <w:name w:val="envelope address"/>
    <w:basedOn w:val="Normal"/>
    <w:uiPriority w:val="99"/>
    <w:semiHidden/>
    <w:unhideWhenUsed/>
    <w:rsid w:val="005A2BC1"/>
    <w:pPr>
      <w:framePr w:w="7920" w:h="1980" w:hRule="exact" w:hSpace="180" w:wrap="auto" w:hAnchor="page" w:xAlign="center" w:yAlign="bottom"/>
      <w:spacing w:after="0"/>
      <w:ind w:left="2880"/>
    </w:pPr>
  </w:style>
  <w:style w:type="character" w:styleId="EndnoteReference">
    <w:name w:val="endnote reference"/>
    <w:uiPriority w:val="99"/>
    <w:semiHidden/>
    <w:unhideWhenUsed/>
    <w:qFormat/>
    <w:rsid w:val="005A2BC1"/>
    <w:rPr>
      <w:vertAlign w:val="superscript"/>
    </w:rPr>
  </w:style>
  <w:style w:type="paragraph" w:styleId="EndnoteText">
    <w:name w:val="endnote text"/>
    <w:basedOn w:val="Normal"/>
    <w:link w:val="EndnoteTextChar"/>
    <w:uiPriority w:val="99"/>
    <w:semiHidden/>
    <w:unhideWhenUsed/>
    <w:qFormat/>
    <w:rsid w:val="005A2BC1"/>
    <w:pPr>
      <w:spacing w:after="0"/>
    </w:pPr>
    <w:rPr>
      <w:sz w:val="20"/>
      <w:szCs w:val="20"/>
    </w:rPr>
  </w:style>
  <w:style w:type="character" w:customStyle="1" w:styleId="EndnoteTextChar">
    <w:name w:val="Endnote Text Char"/>
    <w:link w:val="EndnoteText"/>
    <w:uiPriority w:val="99"/>
    <w:semiHidden/>
    <w:rsid w:val="005A2BC1"/>
    <w:rPr>
      <w:sz w:val="20"/>
      <w:szCs w:val="20"/>
    </w:rPr>
  </w:style>
  <w:style w:type="character" w:styleId="FootnoteReference">
    <w:name w:val="footnote reference"/>
    <w:uiPriority w:val="99"/>
    <w:semiHidden/>
    <w:unhideWhenUsed/>
    <w:qFormat/>
    <w:rsid w:val="005A2BC1"/>
    <w:rPr>
      <w:vertAlign w:val="superscript"/>
    </w:rPr>
  </w:style>
  <w:style w:type="paragraph" w:styleId="Footer">
    <w:name w:val="footer"/>
    <w:basedOn w:val="Normal"/>
    <w:link w:val="FooterChar"/>
    <w:uiPriority w:val="99"/>
    <w:unhideWhenUsed/>
    <w:qFormat/>
    <w:rsid w:val="005A2BC1"/>
    <w:pPr>
      <w:tabs>
        <w:tab w:val="center" w:pos="4680"/>
        <w:tab w:val="right" w:pos="9360"/>
      </w:tabs>
      <w:spacing w:after="0"/>
    </w:pPr>
  </w:style>
  <w:style w:type="character" w:customStyle="1" w:styleId="FooterChar">
    <w:name w:val="Footer Char"/>
    <w:basedOn w:val="DefaultParagraphFont"/>
    <w:link w:val="Footer"/>
    <w:uiPriority w:val="99"/>
    <w:rsid w:val="005A2BC1"/>
  </w:style>
  <w:style w:type="paragraph" w:styleId="EnvelopeReturn">
    <w:name w:val="envelope return"/>
    <w:basedOn w:val="Normal"/>
    <w:uiPriority w:val="99"/>
    <w:semiHidden/>
    <w:unhideWhenUsed/>
    <w:rsid w:val="005A2BC1"/>
    <w:pPr>
      <w:spacing w:after="0"/>
    </w:pPr>
    <w:rPr>
      <w:sz w:val="20"/>
      <w:szCs w:val="20"/>
    </w:rPr>
  </w:style>
  <w:style w:type="paragraph" w:styleId="Header">
    <w:name w:val="header"/>
    <w:basedOn w:val="Normal"/>
    <w:link w:val="HeaderChar"/>
    <w:uiPriority w:val="99"/>
    <w:unhideWhenUsed/>
    <w:qFormat/>
    <w:rsid w:val="005A2BC1"/>
    <w:pPr>
      <w:tabs>
        <w:tab w:val="center" w:pos="4680"/>
        <w:tab w:val="right" w:pos="9360"/>
      </w:tabs>
      <w:spacing w:after="0"/>
    </w:pPr>
  </w:style>
  <w:style w:type="character" w:customStyle="1" w:styleId="HeaderChar">
    <w:name w:val="Header Char"/>
    <w:basedOn w:val="DefaultParagraphFont"/>
    <w:link w:val="Header"/>
    <w:uiPriority w:val="99"/>
    <w:rsid w:val="005A2BC1"/>
  </w:style>
  <w:style w:type="paragraph" w:styleId="ListParagraph">
    <w:name w:val="List Paragraph"/>
    <w:basedOn w:val="Normal"/>
    <w:uiPriority w:val="99"/>
    <w:semiHidden/>
    <w:rsid w:val="005A2BC1"/>
    <w:pPr>
      <w:ind w:left="720"/>
      <w:contextualSpacing/>
    </w:pPr>
  </w:style>
  <w:style w:type="paragraph" w:customStyle="1" w:styleId="Quote1">
    <w:name w:val="Quote 1"/>
    <w:basedOn w:val="Normal"/>
    <w:next w:val="Normal"/>
    <w:link w:val="Quote1Char"/>
    <w:uiPriority w:val="2"/>
    <w:qFormat/>
    <w:rsid w:val="005A2BC1"/>
    <w:pPr>
      <w:ind w:left="720" w:right="720"/>
    </w:pPr>
  </w:style>
  <w:style w:type="character" w:styleId="Strong">
    <w:name w:val="Strong"/>
    <w:uiPriority w:val="99"/>
    <w:semiHidden/>
    <w:rsid w:val="005A2BC1"/>
    <w:rPr>
      <w:b/>
      <w:bCs/>
    </w:rPr>
  </w:style>
  <w:style w:type="paragraph" w:customStyle="1" w:styleId="Quote2">
    <w:name w:val="Quote 2"/>
    <w:basedOn w:val="Normal"/>
    <w:next w:val="Normal"/>
    <w:link w:val="Quote2Char"/>
    <w:uiPriority w:val="2"/>
    <w:qFormat/>
    <w:rsid w:val="005A2BC1"/>
    <w:pPr>
      <w:ind w:left="1440" w:right="1440"/>
    </w:pPr>
  </w:style>
  <w:style w:type="paragraph" w:customStyle="1" w:styleId="Quote3">
    <w:name w:val="Quote 3"/>
    <w:basedOn w:val="Normal"/>
    <w:next w:val="Normal"/>
    <w:link w:val="Quote3Char"/>
    <w:uiPriority w:val="2"/>
    <w:qFormat/>
    <w:rsid w:val="005A2BC1"/>
    <w:pPr>
      <w:ind w:left="2160" w:right="2160"/>
    </w:pPr>
  </w:style>
  <w:style w:type="numbering" w:styleId="ArticleSection">
    <w:name w:val="Outline List 3"/>
    <w:basedOn w:val="NoList"/>
    <w:uiPriority w:val="99"/>
    <w:semiHidden/>
    <w:unhideWhenUsed/>
    <w:rsid w:val="005A2BC1"/>
    <w:pPr>
      <w:numPr>
        <w:numId w:val="23"/>
      </w:numPr>
    </w:pPr>
  </w:style>
  <w:style w:type="table" w:styleId="TableGrid">
    <w:name w:val="Table Grid"/>
    <w:basedOn w:val="TableNormal"/>
    <w:uiPriority w:val="59"/>
    <w:rsid w:val="005A2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uote1Char">
    <w:name w:val="Quote 1 Char"/>
    <w:basedOn w:val="DefaultParagraphFont"/>
    <w:link w:val="Quote1"/>
    <w:uiPriority w:val="2"/>
    <w:rsid w:val="005A2BC1"/>
  </w:style>
  <w:style w:type="character" w:customStyle="1" w:styleId="Quote2Char">
    <w:name w:val="Quote 2 Char"/>
    <w:basedOn w:val="DefaultParagraphFont"/>
    <w:link w:val="Quote2"/>
    <w:uiPriority w:val="2"/>
    <w:rsid w:val="005A2BC1"/>
  </w:style>
  <w:style w:type="character" w:customStyle="1" w:styleId="Quote3Char">
    <w:name w:val="Quote 3 Char"/>
    <w:basedOn w:val="DefaultParagraphFont"/>
    <w:link w:val="Quote3"/>
    <w:uiPriority w:val="2"/>
    <w:rsid w:val="005A2BC1"/>
  </w:style>
  <w:style w:type="character" w:customStyle="1" w:styleId="Title1Char">
    <w:name w:val="Title 1 Char"/>
    <w:link w:val="Title1"/>
    <w:uiPriority w:val="2"/>
    <w:rsid w:val="005A2BC1"/>
    <w:rPr>
      <w:b/>
    </w:rPr>
  </w:style>
  <w:style w:type="character" w:customStyle="1" w:styleId="Title2Char">
    <w:name w:val="Title 2 Char"/>
    <w:link w:val="Title2"/>
    <w:uiPriority w:val="2"/>
    <w:rsid w:val="005A2BC1"/>
    <w:rPr>
      <w:b/>
      <w:caps/>
      <w:u w:val="single"/>
    </w:rPr>
  </w:style>
  <w:style w:type="character" w:customStyle="1" w:styleId="Title3Char">
    <w:name w:val="Title 3 Char"/>
    <w:link w:val="Title3"/>
    <w:uiPriority w:val="2"/>
    <w:rsid w:val="005A2BC1"/>
    <w:rPr>
      <w:b/>
      <w:u w:val="single"/>
    </w:rPr>
  </w:style>
  <w:style w:type="character" w:customStyle="1" w:styleId="Body0Char">
    <w:name w:val="Body 0 Char"/>
    <w:basedOn w:val="DefaultParagraphFont"/>
    <w:link w:val="Body0"/>
    <w:uiPriority w:val="2"/>
    <w:rsid w:val="005A2BC1"/>
  </w:style>
  <w:style w:type="character" w:customStyle="1" w:styleId="Body1Char">
    <w:name w:val="Body 1 Char"/>
    <w:basedOn w:val="DefaultParagraphFont"/>
    <w:link w:val="Body1"/>
    <w:uiPriority w:val="2"/>
    <w:rsid w:val="005A2BC1"/>
  </w:style>
  <w:style w:type="character" w:customStyle="1" w:styleId="Body2Char">
    <w:name w:val="Body 2 Char"/>
    <w:basedOn w:val="DefaultParagraphFont"/>
    <w:link w:val="Body2"/>
    <w:uiPriority w:val="2"/>
    <w:rsid w:val="005A2BC1"/>
  </w:style>
  <w:style w:type="character" w:customStyle="1" w:styleId="Body3Char">
    <w:name w:val="Body 3 Char"/>
    <w:basedOn w:val="DefaultParagraphFont"/>
    <w:link w:val="Body3"/>
    <w:uiPriority w:val="2"/>
    <w:rsid w:val="005A2BC1"/>
  </w:style>
  <w:style w:type="character" w:customStyle="1" w:styleId="Body4Char">
    <w:name w:val="Body 4 Char"/>
    <w:basedOn w:val="DefaultParagraphFont"/>
    <w:link w:val="Body4"/>
    <w:uiPriority w:val="2"/>
    <w:rsid w:val="005A2BC1"/>
  </w:style>
  <w:style w:type="character" w:customStyle="1" w:styleId="Body5Char">
    <w:name w:val="Body 5 Char"/>
    <w:basedOn w:val="DefaultParagraphFont"/>
    <w:link w:val="Body5"/>
    <w:uiPriority w:val="2"/>
    <w:rsid w:val="005A2BC1"/>
  </w:style>
  <w:style w:type="paragraph" w:styleId="ListBullet">
    <w:name w:val="List Bullet"/>
    <w:basedOn w:val="Normal"/>
    <w:uiPriority w:val="2"/>
    <w:qFormat/>
    <w:rsid w:val="001B3774"/>
    <w:pPr>
      <w:numPr>
        <w:numId w:val="1"/>
      </w:numPr>
      <w:tabs>
        <w:tab w:val="clear" w:pos="360"/>
      </w:tabs>
      <w:ind w:left="720" w:hanging="720"/>
    </w:pPr>
  </w:style>
  <w:style w:type="paragraph" w:styleId="ListNumber">
    <w:name w:val="List Number"/>
    <w:basedOn w:val="Normal"/>
    <w:uiPriority w:val="2"/>
    <w:qFormat/>
    <w:rsid w:val="001B3774"/>
    <w:pPr>
      <w:numPr>
        <w:numId w:val="6"/>
      </w:numPr>
      <w:tabs>
        <w:tab w:val="clear" w:pos="360"/>
      </w:tabs>
      <w:ind w:left="720" w:hanging="720"/>
    </w:pPr>
  </w:style>
  <w:style w:type="character" w:customStyle="1" w:styleId="FootnoteTextChar1">
    <w:name w:val="Footnote Text Char1"/>
    <w:basedOn w:val="DefaultParagraphFont"/>
    <w:uiPriority w:val="99"/>
    <w:semiHidden/>
    <w:rsid w:val="00D0257D"/>
  </w:style>
  <w:style w:type="character" w:styleId="Hyperlink">
    <w:name w:val="Hyperlink"/>
    <w:uiPriority w:val="99"/>
    <w:unhideWhenUsed/>
    <w:rsid w:val="00A5334D"/>
    <w:rPr>
      <w:color w:val="0000FF"/>
      <w:u w:val="single"/>
    </w:rPr>
  </w:style>
  <w:style w:type="character" w:customStyle="1" w:styleId="zzmpTrailerItem">
    <w:name w:val="zzmpTrailerItem"/>
    <w:rsid w:val="00C97E3B"/>
    <w:rPr>
      <w:rFonts w:ascii="Times New Roman" w:hAnsi="Times New Roman" w:cs="Times New Roman"/>
      <w:dstrike w:val="0"/>
      <w:noProof/>
      <w:color w:val="auto"/>
      <w:spacing w:val="0"/>
      <w:position w:val="0"/>
      <w:sz w:val="14"/>
      <w:szCs w:val="16"/>
      <w:u w:val="none"/>
      <w:effect w:val="none"/>
      <w:vertAlign w:val="baseline"/>
    </w:rPr>
  </w:style>
  <w:style w:type="character" w:styleId="CommentReference">
    <w:name w:val="annotation reference"/>
    <w:basedOn w:val="DefaultParagraphFont"/>
    <w:uiPriority w:val="99"/>
    <w:semiHidden/>
    <w:unhideWhenUsed/>
    <w:rsid w:val="007B00B9"/>
    <w:rPr>
      <w:sz w:val="16"/>
      <w:szCs w:val="16"/>
    </w:rPr>
  </w:style>
  <w:style w:type="paragraph" w:styleId="BalloonText">
    <w:name w:val="Balloon Text"/>
    <w:basedOn w:val="Normal"/>
    <w:link w:val="BalloonTextChar"/>
    <w:uiPriority w:val="99"/>
    <w:semiHidden/>
    <w:unhideWhenUsed/>
    <w:rsid w:val="007B00B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0B9"/>
    <w:rPr>
      <w:rFonts w:ascii="Tahoma" w:hAnsi="Tahoma" w:cs="Tahoma"/>
      <w:sz w:val="16"/>
      <w:szCs w:val="16"/>
    </w:rPr>
  </w:style>
  <w:style w:type="paragraph" w:styleId="Revision">
    <w:name w:val="Revision"/>
    <w:hidden/>
    <w:uiPriority w:val="99"/>
    <w:semiHidden/>
    <w:rsid w:val="00AD651D"/>
    <w:rPr>
      <w:sz w:val="24"/>
      <w:szCs w:val="24"/>
    </w:rPr>
  </w:style>
  <w:style w:type="character" w:styleId="FollowedHyperlink">
    <w:name w:val="FollowedHyperlink"/>
    <w:basedOn w:val="DefaultParagraphFont"/>
    <w:uiPriority w:val="99"/>
    <w:semiHidden/>
    <w:unhideWhenUsed/>
    <w:rsid w:val="00C97E3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footnote text" w:qFormat="1"/>
    <w:lsdException w:name="header" w:qFormat="1"/>
    <w:lsdException w:name="footer" w:qFormat="1"/>
    <w:lsdException w:name="footnote reference" w:qFormat="1"/>
    <w:lsdException w:name="endnote reference" w:qFormat="1"/>
    <w:lsdException w:name="endnote text" w:qFormat="1"/>
    <w:lsdException w:name="List Bullet" w:uiPriority="2" w:qFormat="1"/>
    <w:lsdException w:name="List Number" w:semiHidden="0" w:uiPriority="2" w:unhideWhenUsed="0" w:qFormat="1"/>
    <w:lsdException w:name="Title" w:semiHidden="0" w:uiPriority="2" w:unhideWhenUsed="0" w:qFormat="1"/>
    <w:lsdException w:name="Default Paragraph Font" w:uiPriority="1"/>
    <w:lsdException w:name="Subtitle" w:semiHidden="0" w:uiPriority="2" w:unhideWhenUsed="0" w:qFormat="1"/>
    <w:lsdException w:name="Strong" w:semiHidden="0" w:unhideWhenUsed="0"/>
    <w:lsdException w:name="Emphasis"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qFormat/>
    <w:rsid w:val="005A2BC1"/>
    <w:pPr>
      <w:spacing w:after="240"/>
    </w:pPr>
    <w:rPr>
      <w:sz w:val="24"/>
      <w:szCs w:val="24"/>
    </w:rPr>
  </w:style>
  <w:style w:type="paragraph" w:styleId="Heading1">
    <w:name w:val="heading 1"/>
    <w:basedOn w:val="Normal"/>
    <w:next w:val="Normal"/>
    <w:link w:val="Heading1Char"/>
    <w:uiPriority w:val="2"/>
    <w:qFormat/>
    <w:rsid w:val="00A5334D"/>
    <w:pPr>
      <w:keepNext/>
      <w:keepLines/>
      <w:outlineLvl w:val="0"/>
    </w:pPr>
    <w:rPr>
      <w:b/>
      <w:bCs/>
      <w:szCs w:val="28"/>
    </w:rPr>
  </w:style>
  <w:style w:type="paragraph" w:styleId="Heading2">
    <w:name w:val="heading 2"/>
    <w:basedOn w:val="Normal"/>
    <w:next w:val="Normal"/>
    <w:link w:val="Heading2Char"/>
    <w:uiPriority w:val="2"/>
    <w:unhideWhenUsed/>
    <w:qFormat/>
    <w:rsid w:val="005A2BC1"/>
    <w:pPr>
      <w:keepNext/>
      <w:keepLines/>
      <w:outlineLvl w:val="1"/>
    </w:pPr>
    <w:rPr>
      <w:b/>
      <w:bCs/>
      <w:szCs w:val="26"/>
    </w:rPr>
  </w:style>
  <w:style w:type="paragraph" w:styleId="Heading3">
    <w:name w:val="heading 3"/>
    <w:basedOn w:val="Normal"/>
    <w:next w:val="Normal"/>
    <w:link w:val="Heading3Char"/>
    <w:uiPriority w:val="2"/>
    <w:unhideWhenUsed/>
    <w:qFormat/>
    <w:rsid w:val="005A2BC1"/>
    <w:pPr>
      <w:numPr>
        <w:ilvl w:val="2"/>
        <w:numId w:val="23"/>
      </w:numPr>
      <w:outlineLvl w:val="2"/>
    </w:pPr>
    <w:rPr>
      <w:bCs/>
    </w:rPr>
  </w:style>
  <w:style w:type="paragraph" w:styleId="Heading4">
    <w:name w:val="heading 4"/>
    <w:basedOn w:val="Normal"/>
    <w:next w:val="Normal"/>
    <w:link w:val="Heading4Char"/>
    <w:uiPriority w:val="2"/>
    <w:semiHidden/>
    <w:unhideWhenUsed/>
    <w:qFormat/>
    <w:rsid w:val="005A2BC1"/>
    <w:pPr>
      <w:numPr>
        <w:ilvl w:val="3"/>
        <w:numId w:val="23"/>
      </w:numPr>
      <w:outlineLvl w:val="3"/>
    </w:pPr>
    <w:rPr>
      <w:b/>
      <w:bCs/>
      <w:i/>
      <w:iCs/>
    </w:rPr>
  </w:style>
  <w:style w:type="paragraph" w:styleId="Heading5">
    <w:name w:val="heading 5"/>
    <w:basedOn w:val="Normal"/>
    <w:next w:val="Normal"/>
    <w:link w:val="Heading5Char"/>
    <w:uiPriority w:val="2"/>
    <w:semiHidden/>
    <w:unhideWhenUsed/>
    <w:qFormat/>
    <w:rsid w:val="005A2BC1"/>
    <w:pPr>
      <w:numPr>
        <w:ilvl w:val="4"/>
        <w:numId w:val="23"/>
      </w:numPr>
      <w:outlineLvl w:val="4"/>
    </w:pPr>
  </w:style>
  <w:style w:type="paragraph" w:styleId="Heading6">
    <w:name w:val="heading 6"/>
    <w:basedOn w:val="Normal"/>
    <w:next w:val="Normal"/>
    <w:link w:val="Heading6Char"/>
    <w:uiPriority w:val="2"/>
    <w:semiHidden/>
    <w:unhideWhenUsed/>
    <w:qFormat/>
    <w:rsid w:val="005A2BC1"/>
    <w:pPr>
      <w:numPr>
        <w:ilvl w:val="5"/>
        <w:numId w:val="23"/>
      </w:numPr>
      <w:outlineLvl w:val="5"/>
    </w:pPr>
    <w:rPr>
      <w:i/>
      <w:iCs/>
    </w:rPr>
  </w:style>
  <w:style w:type="paragraph" w:styleId="Heading7">
    <w:name w:val="heading 7"/>
    <w:basedOn w:val="Normal"/>
    <w:next w:val="Normal"/>
    <w:link w:val="Heading7Char"/>
    <w:uiPriority w:val="2"/>
    <w:semiHidden/>
    <w:unhideWhenUsed/>
    <w:qFormat/>
    <w:rsid w:val="005A2BC1"/>
    <w:pPr>
      <w:numPr>
        <w:ilvl w:val="6"/>
        <w:numId w:val="23"/>
      </w:numPr>
      <w:outlineLvl w:val="6"/>
    </w:pPr>
    <w:rPr>
      <w:i/>
      <w:iCs/>
    </w:rPr>
  </w:style>
  <w:style w:type="paragraph" w:styleId="Heading8">
    <w:name w:val="heading 8"/>
    <w:basedOn w:val="Normal"/>
    <w:next w:val="Normal"/>
    <w:link w:val="Heading8Char"/>
    <w:uiPriority w:val="2"/>
    <w:semiHidden/>
    <w:unhideWhenUsed/>
    <w:qFormat/>
    <w:rsid w:val="005A2BC1"/>
    <w:pPr>
      <w:numPr>
        <w:ilvl w:val="7"/>
        <w:numId w:val="23"/>
      </w:numPr>
      <w:outlineLvl w:val="7"/>
    </w:pPr>
    <w:rPr>
      <w:szCs w:val="20"/>
    </w:rPr>
  </w:style>
  <w:style w:type="paragraph" w:styleId="Heading9">
    <w:name w:val="heading 9"/>
    <w:basedOn w:val="Normal"/>
    <w:next w:val="Normal"/>
    <w:link w:val="Heading9Char"/>
    <w:uiPriority w:val="2"/>
    <w:semiHidden/>
    <w:unhideWhenUsed/>
    <w:qFormat/>
    <w:rsid w:val="005A2BC1"/>
    <w:pPr>
      <w:numPr>
        <w:ilvl w:val="8"/>
        <w:numId w:val="23"/>
      </w:numPr>
      <w:outlineLvl w:val="8"/>
    </w:pPr>
    <w:rPr>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semiHidden/>
    <w:unhideWhenUsed/>
    <w:rsid w:val="005A2BC1"/>
    <w:pPr>
      <w:ind w:left="1440" w:right="1440"/>
    </w:pPr>
    <w:rPr>
      <w:i/>
      <w:iCs/>
    </w:rPr>
  </w:style>
  <w:style w:type="paragraph" w:customStyle="1" w:styleId="Body0">
    <w:name w:val="Body 0"/>
    <w:basedOn w:val="Normal"/>
    <w:link w:val="Body0Char"/>
    <w:uiPriority w:val="2"/>
    <w:qFormat/>
    <w:rsid w:val="005A2BC1"/>
  </w:style>
  <w:style w:type="paragraph" w:customStyle="1" w:styleId="Body1">
    <w:name w:val="Body 1"/>
    <w:basedOn w:val="Normal"/>
    <w:link w:val="Body1Char"/>
    <w:uiPriority w:val="2"/>
    <w:qFormat/>
    <w:rsid w:val="005A2BC1"/>
    <w:pPr>
      <w:ind w:firstLine="720"/>
    </w:pPr>
  </w:style>
  <w:style w:type="paragraph" w:customStyle="1" w:styleId="Body2">
    <w:name w:val="Body 2"/>
    <w:basedOn w:val="Normal"/>
    <w:link w:val="Body2Char"/>
    <w:uiPriority w:val="2"/>
    <w:qFormat/>
    <w:rsid w:val="005A2BC1"/>
    <w:pPr>
      <w:ind w:firstLine="1440"/>
    </w:pPr>
  </w:style>
  <w:style w:type="paragraph" w:customStyle="1" w:styleId="Body3">
    <w:name w:val="Body 3"/>
    <w:basedOn w:val="Normal"/>
    <w:link w:val="Body3Char"/>
    <w:uiPriority w:val="2"/>
    <w:qFormat/>
    <w:rsid w:val="005A2BC1"/>
    <w:pPr>
      <w:spacing w:after="0" w:line="480" w:lineRule="auto"/>
    </w:pPr>
  </w:style>
  <w:style w:type="paragraph" w:customStyle="1" w:styleId="Body4">
    <w:name w:val="Body 4"/>
    <w:basedOn w:val="Normal"/>
    <w:link w:val="Body4Char"/>
    <w:uiPriority w:val="2"/>
    <w:qFormat/>
    <w:rsid w:val="005A2BC1"/>
    <w:pPr>
      <w:spacing w:after="0" w:line="480" w:lineRule="auto"/>
      <w:ind w:firstLine="720"/>
    </w:pPr>
  </w:style>
  <w:style w:type="paragraph" w:customStyle="1" w:styleId="Body5">
    <w:name w:val="Body 5"/>
    <w:basedOn w:val="Normal"/>
    <w:link w:val="Body5Char"/>
    <w:uiPriority w:val="2"/>
    <w:qFormat/>
    <w:rsid w:val="005A2BC1"/>
    <w:pPr>
      <w:spacing w:after="0" w:line="480" w:lineRule="auto"/>
      <w:ind w:firstLine="1440"/>
    </w:pPr>
  </w:style>
  <w:style w:type="paragraph" w:styleId="BodyText">
    <w:name w:val="Body Text"/>
    <w:basedOn w:val="Normal"/>
    <w:link w:val="BodyTextChar"/>
    <w:uiPriority w:val="99"/>
    <w:semiHidden/>
    <w:unhideWhenUsed/>
    <w:rsid w:val="005A2BC1"/>
  </w:style>
  <w:style w:type="character" w:customStyle="1" w:styleId="BodyTextChar">
    <w:name w:val="Body Text Char"/>
    <w:basedOn w:val="DefaultParagraphFont"/>
    <w:link w:val="BodyText"/>
    <w:uiPriority w:val="99"/>
    <w:semiHidden/>
    <w:rsid w:val="005A2BC1"/>
  </w:style>
  <w:style w:type="paragraph" w:styleId="BodyText2">
    <w:name w:val="Body Text 2"/>
    <w:basedOn w:val="Normal"/>
    <w:link w:val="BodyText2Char"/>
    <w:uiPriority w:val="99"/>
    <w:semiHidden/>
    <w:unhideWhenUsed/>
    <w:rsid w:val="005A2BC1"/>
    <w:pPr>
      <w:spacing w:after="0" w:line="480" w:lineRule="auto"/>
    </w:pPr>
  </w:style>
  <w:style w:type="character" w:customStyle="1" w:styleId="BodyText2Char">
    <w:name w:val="Body Text 2 Char"/>
    <w:basedOn w:val="DefaultParagraphFont"/>
    <w:link w:val="BodyText2"/>
    <w:uiPriority w:val="99"/>
    <w:semiHidden/>
    <w:rsid w:val="005A2BC1"/>
  </w:style>
  <w:style w:type="paragraph" w:styleId="BodyText3">
    <w:name w:val="Body Text 3"/>
    <w:basedOn w:val="Normal"/>
    <w:link w:val="BodyText3Char"/>
    <w:uiPriority w:val="99"/>
    <w:semiHidden/>
    <w:unhideWhenUsed/>
    <w:rsid w:val="005A2BC1"/>
    <w:rPr>
      <w:sz w:val="16"/>
      <w:szCs w:val="16"/>
    </w:rPr>
  </w:style>
  <w:style w:type="character" w:customStyle="1" w:styleId="BodyText3Char">
    <w:name w:val="Body Text 3 Char"/>
    <w:link w:val="BodyText3"/>
    <w:uiPriority w:val="99"/>
    <w:semiHidden/>
    <w:rsid w:val="005A2BC1"/>
    <w:rPr>
      <w:sz w:val="16"/>
      <w:szCs w:val="16"/>
    </w:rPr>
  </w:style>
  <w:style w:type="paragraph" w:styleId="BodyTextFirstIndent">
    <w:name w:val="Body Text First Indent"/>
    <w:basedOn w:val="Normal"/>
    <w:link w:val="BodyTextFirstIndentChar"/>
    <w:uiPriority w:val="99"/>
    <w:semiHidden/>
    <w:unhideWhenUsed/>
    <w:rsid w:val="005A2BC1"/>
    <w:pPr>
      <w:ind w:firstLine="720"/>
    </w:pPr>
  </w:style>
  <w:style w:type="character" w:customStyle="1" w:styleId="BodyTextFirstIndentChar">
    <w:name w:val="Body Text First Indent Char"/>
    <w:basedOn w:val="BodyTextChar"/>
    <w:link w:val="BodyTextFirstIndent"/>
    <w:uiPriority w:val="99"/>
    <w:semiHidden/>
    <w:rsid w:val="005A2BC1"/>
  </w:style>
  <w:style w:type="paragraph" w:styleId="BodyTextIndent">
    <w:name w:val="Body Text Indent"/>
    <w:basedOn w:val="Normal"/>
    <w:link w:val="BodyTextIndentChar"/>
    <w:uiPriority w:val="99"/>
    <w:semiHidden/>
    <w:unhideWhenUsed/>
    <w:rsid w:val="005A2BC1"/>
    <w:pPr>
      <w:ind w:left="360"/>
    </w:pPr>
  </w:style>
  <w:style w:type="character" w:customStyle="1" w:styleId="BodyTextIndentChar">
    <w:name w:val="Body Text Indent Char"/>
    <w:basedOn w:val="DefaultParagraphFont"/>
    <w:link w:val="BodyTextIndent"/>
    <w:uiPriority w:val="99"/>
    <w:semiHidden/>
    <w:rsid w:val="005A2BC1"/>
  </w:style>
  <w:style w:type="paragraph" w:styleId="BodyTextFirstIndent2">
    <w:name w:val="Body Text First Indent 2"/>
    <w:basedOn w:val="Normal"/>
    <w:link w:val="BodyTextFirstIndent2Char"/>
    <w:uiPriority w:val="99"/>
    <w:semiHidden/>
    <w:unhideWhenUsed/>
    <w:rsid w:val="005A2BC1"/>
    <w:pPr>
      <w:ind w:left="720" w:firstLine="720"/>
    </w:pPr>
  </w:style>
  <w:style w:type="character" w:customStyle="1" w:styleId="BodyTextFirstIndent2Char">
    <w:name w:val="Body Text First Indent 2 Char"/>
    <w:basedOn w:val="BodyTextIndentChar"/>
    <w:link w:val="BodyTextFirstIndent2"/>
    <w:uiPriority w:val="99"/>
    <w:semiHidden/>
    <w:rsid w:val="005A2BC1"/>
  </w:style>
  <w:style w:type="paragraph" w:styleId="BodyTextIndent2">
    <w:name w:val="Body Text Indent 2"/>
    <w:basedOn w:val="Normal"/>
    <w:link w:val="BodyTextIndent2Char"/>
    <w:uiPriority w:val="99"/>
    <w:semiHidden/>
    <w:unhideWhenUsed/>
    <w:rsid w:val="005A2BC1"/>
    <w:pPr>
      <w:spacing w:after="0" w:line="480" w:lineRule="auto"/>
      <w:ind w:left="360"/>
    </w:pPr>
  </w:style>
  <w:style w:type="character" w:customStyle="1" w:styleId="BodyTextIndent2Char">
    <w:name w:val="Body Text Indent 2 Char"/>
    <w:basedOn w:val="DefaultParagraphFont"/>
    <w:link w:val="BodyTextIndent2"/>
    <w:uiPriority w:val="99"/>
    <w:semiHidden/>
    <w:rsid w:val="005A2BC1"/>
  </w:style>
  <w:style w:type="paragraph" w:styleId="BodyTextIndent3">
    <w:name w:val="Body Text Indent 3"/>
    <w:basedOn w:val="Normal"/>
    <w:link w:val="BodyTextIndent3Char"/>
    <w:uiPriority w:val="99"/>
    <w:semiHidden/>
    <w:unhideWhenUsed/>
    <w:rsid w:val="005A2BC1"/>
    <w:pPr>
      <w:ind w:left="360"/>
    </w:pPr>
    <w:rPr>
      <w:sz w:val="16"/>
      <w:szCs w:val="16"/>
    </w:rPr>
  </w:style>
  <w:style w:type="character" w:customStyle="1" w:styleId="BodyTextIndent3Char">
    <w:name w:val="Body Text Indent 3 Char"/>
    <w:link w:val="BodyTextIndent3"/>
    <w:uiPriority w:val="99"/>
    <w:semiHidden/>
    <w:rsid w:val="005A2BC1"/>
    <w:rPr>
      <w:sz w:val="16"/>
      <w:szCs w:val="16"/>
    </w:rPr>
  </w:style>
  <w:style w:type="paragraph" w:styleId="Caption">
    <w:name w:val="caption"/>
    <w:basedOn w:val="Normal"/>
    <w:next w:val="Normal"/>
    <w:uiPriority w:val="99"/>
    <w:semiHidden/>
    <w:unhideWhenUsed/>
    <w:rsid w:val="005A2BC1"/>
    <w:rPr>
      <w:b/>
      <w:bCs/>
      <w:sz w:val="18"/>
      <w:szCs w:val="18"/>
    </w:rPr>
  </w:style>
  <w:style w:type="paragraph" w:styleId="Closing">
    <w:name w:val="Closing"/>
    <w:basedOn w:val="Normal"/>
    <w:link w:val="ClosingChar"/>
    <w:uiPriority w:val="99"/>
    <w:semiHidden/>
    <w:unhideWhenUsed/>
    <w:rsid w:val="005A2BC1"/>
    <w:pPr>
      <w:spacing w:after="0"/>
      <w:ind w:left="4320"/>
    </w:pPr>
  </w:style>
  <w:style w:type="character" w:customStyle="1" w:styleId="ClosingChar">
    <w:name w:val="Closing Char"/>
    <w:basedOn w:val="DefaultParagraphFont"/>
    <w:link w:val="Closing"/>
    <w:uiPriority w:val="99"/>
    <w:semiHidden/>
    <w:rsid w:val="005A2BC1"/>
  </w:style>
  <w:style w:type="paragraph" w:styleId="CommentText">
    <w:name w:val="annotation text"/>
    <w:basedOn w:val="Normal"/>
    <w:link w:val="CommentTextChar"/>
    <w:uiPriority w:val="99"/>
    <w:semiHidden/>
    <w:unhideWhenUsed/>
    <w:rsid w:val="005A2BC1"/>
    <w:rPr>
      <w:sz w:val="20"/>
      <w:szCs w:val="20"/>
    </w:rPr>
  </w:style>
  <w:style w:type="character" w:customStyle="1" w:styleId="CommentTextChar">
    <w:name w:val="Comment Text Char"/>
    <w:link w:val="CommentText"/>
    <w:uiPriority w:val="99"/>
    <w:semiHidden/>
    <w:rsid w:val="005A2BC1"/>
    <w:rPr>
      <w:sz w:val="20"/>
      <w:szCs w:val="20"/>
    </w:rPr>
  </w:style>
  <w:style w:type="paragraph" w:styleId="CommentSubject">
    <w:name w:val="annotation subject"/>
    <w:basedOn w:val="Normal"/>
    <w:next w:val="CommentText"/>
    <w:link w:val="CommentSubjectChar"/>
    <w:uiPriority w:val="99"/>
    <w:semiHidden/>
    <w:unhideWhenUsed/>
    <w:rsid w:val="005A2BC1"/>
    <w:rPr>
      <w:b/>
      <w:bCs/>
      <w:sz w:val="20"/>
      <w:szCs w:val="20"/>
    </w:rPr>
  </w:style>
  <w:style w:type="character" w:customStyle="1" w:styleId="CommentSubjectChar">
    <w:name w:val="Comment Subject Char"/>
    <w:link w:val="CommentSubject"/>
    <w:uiPriority w:val="99"/>
    <w:semiHidden/>
    <w:rsid w:val="005A2BC1"/>
    <w:rPr>
      <w:b/>
      <w:bCs/>
      <w:sz w:val="20"/>
      <w:szCs w:val="20"/>
    </w:rPr>
  </w:style>
  <w:style w:type="paragraph" w:styleId="FootnoteText">
    <w:name w:val="footnote text"/>
    <w:basedOn w:val="Normal"/>
    <w:link w:val="FootnoteTextChar"/>
    <w:uiPriority w:val="99"/>
    <w:unhideWhenUsed/>
    <w:qFormat/>
    <w:rsid w:val="00A5334D"/>
    <w:pPr>
      <w:tabs>
        <w:tab w:val="left" w:pos="475"/>
      </w:tabs>
      <w:spacing w:after="120"/>
      <w:ind w:left="475" w:hanging="475"/>
      <w:jc w:val="both"/>
    </w:pPr>
    <w:rPr>
      <w:sz w:val="20"/>
      <w:szCs w:val="20"/>
    </w:rPr>
  </w:style>
  <w:style w:type="character" w:customStyle="1" w:styleId="FootnoteTextChar">
    <w:name w:val="Footnote Text Char"/>
    <w:link w:val="FootnoteText"/>
    <w:uiPriority w:val="99"/>
    <w:rsid w:val="00A5334D"/>
  </w:style>
  <w:style w:type="character" w:customStyle="1" w:styleId="Heading1Char">
    <w:name w:val="Heading 1 Char"/>
    <w:link w:val="Heading1"/>
    <w:uiPriority w:val="2"/>
    <w:rsid w:val="00A5334D"/>
    <w:rPr>
      <w:b/>
      <w:bCs/>
      <w:sz w:val="24"/>
      <w:szCs w:val="28"/>
    </w:rPr>
  </w:style>
  <w:style w:type="character" w:customStyle="1" w:styleId="Heading2Char">
    <w:name w:val="Heading 2 Char"/>
    <w:link w:val="Heading2"/>
    <w:uiPriority w:val="2"/>
    <w:rsid w:val="005A2BC1"/>
    <w:rPr>
      <w:rFonts w:eastAsia="Times New Roman" w:cs="Times New Roman"/>
      <w:b/>
      <w:bCs/>
      <w:szCs w:val="26"/>
    </w:rPr>
  </w:style>
  <w:style w:type="character" w:customStyle="1" w:styleId="Heading3Char">
    <w:name w:val="Heading 3 Char"/>
    <w:link w:val="Heading3"/>
    <w:uiPriority w:val="2"/>
    <w:rsid w:val="005A2BC1"/>
    <w:rPr>
      <w:rFonts w:eastAsia="Times New Roman" w:cs="Times New Roman"/>
      <w:bCs/>
    </w:rPr>
  </w:style>
  <w:style w:type="character" w:customStyle="1" w:styleId="Heading4Char">
    <w:name w:val="Heading 4 Char"/>
    <w:link w:val="Heading4"/>
    <w:uiPriority w:val="2"/>
    <w:semiHidden/>
    <w:rsid w:val="005A2BC1"/>
    <w:rPr>
      <w:rFonts w:eastAsia="Times New Roman" w:cs="Times New Roman"/>
      <w:b/>
      <w:bCs/>
      <w:i/>
      <w:iCs/>
    </w:rPr>
  </w:style>
  <w:style w:type="character" w:customStyle="1" w:styleId="Heading5Char">
    <w:name w:val="Heading 5 Char"/>
    <w:link w:val="Heading5"/>
    <w:uiPriority w:val="2"/>
    <w:semiHidden/>
    <w:rsid w:val="005A2BC1"/>
    <w:rPr>
      <w:rFonts w:eastAsia="Times New Roman" w:cs="Times New Roman"/>
    </w:rPr>
  </w:style>
  <w:style w:type="character" w:customStyle="1" w:styleId="Heading6Char">
    <w:name w:val="Heading 6 Char"/>
    <w:link w:val="Heading6"/>
    <w:uiPriority w:val="2"/>
    <w:semiHidden/>
    <w:rsid w:val="005A2BC1"/>
    <w:rPr>
      <w:rFonts w:eastAsia="Times New Roman" w:cs="Times New Roman"/>
      <w:i/>
      <w:iCs/>
    </w:rPr>
  </w:style>
  <w:style w:type="character" w:customStyle="1" w:styleId="Heading7Char">
    <w:name w:val="Heading 7 Char"/>
    <w:link w:val="Heading7"/>
    <w:uiPriority w:val="2"/>
    <w:semiHidden/>
    <w:rsid w:val="005A2BC1"/>
    <w:rPr>
      <w:rFonts w:eastAsia="Times New Roman" w:cs="Times New Roman"/>
      <w:i/>
      <w:iCs/>
    </w:rPr>
  </w:style>
  <w:style w:type="character" w:customStyle="1" w:styleId="Heading8Char">
    <w:name w:val="Heading 8 Char"/>
    <w:link w:val="Heading8"/>
    <w:uiPriority w:val="2"/>
    <w:semiHidden/>
    <w:rsid w:val="005A2BC1"/>
    <w:rPr>
      <w:rFonts w:eastAsia="Times New Roman" w:cs="Times New Roman"/>
      <w:szCs w:val="20"/>
    </w:rPr>
  </w:style>
  <w:style w:type="character" w:customStyle="1" w:styleId="Heading9Char">
    <w:name w:val="Heading 9 Char"/>
    <w:link w:val="Heading9"/>
    <w:uiPriority w:val="2"/>
    <w:semiHidden/>
    <w:rsid w:val="005A2BC1"/>
    <w:rPr>
      <w:rFonts w:eastAsia="Times New Roman" w:cs="Times New Roman"/>
      <w:i/>
      <w:iCs/>
      <w:szCs w:val="20"/>
    </w:rPr>
  </w:style>
  <w:style w:type="character" w:styleId="IntenseEmphasis">
    <w:name w:val="Intense Emphasis"/>
    <w:uiPriority w:val="99"/>
    <w:semiHidden/>
    <w:rsid w:val="005A2BC1"/>
    <w:rPr>
      <w:b/>
      <w:bCs/>
      <w:i/>
      <w:iCs/>
      <w:color w:val="auto"/>
    </w:rPr>
  </w:style>
  <w:style w:type="paragraph" w:styleId="IntenseQuote">
    <w:name w:val="Intense Quote"/>
    <w:basedOn w:val="Normal"/>
    <w:next w:val="Normal"/>
    <w:link w:val="IntenseQuoteChar"/>
    <w:uiPriority w:val="99"/>
    <w:semiHidden/>
    <w:rsid w:val="005A2BC1"/>
    <w:pPr>
      <w:pBdr>
        <w:bottom w:val="single" w:sz="4" w:space="4" w:color="244061"/>
      </w:pBdr>
      <w:spacing w:before="200" w:after="280"/>
      <w:ind w:left="936" w:right="936"/>
    </w:pPr>
    <w:rPr>
      <w:b/>
      <w:bCs/>
      <w:i/>
      <w:iCs/>
    </w:rPr>
  </w:style>
  <w:style w:type="character" w:customStyle="1" w:styleId="IntenseQuoteChar">
    <w:name w:val="Intense Quote Char"/>
    <w:link w:val="IntenseQuote"/>
    <w:uiPriority w:val="99"/>
    <w:semiHidden/>
    <w:rsid w:val="005A2BC1"/>
    <w:rPr>
      <w:b/>
      <w:bCs/>
      <w:i/>
      <w:iCs/>
    </w:rPr>
  </w:style>
  <w:style w:type="character" w:styleId="IntenseReference">
    <w:name w:val="Intense Reference"/>
    <w:uiPriority w:val="99"/>
    <w:semiHidden/>
    <w:rsid w:val="005A2BC1"/>
    <w:rPr>
      <w:b/>
      <w:bCs/>
      <w:smallCaps/>
      <w:color w:val="auto"/>
      <w:spacing w:val="5"/>
      <w:u w:val="single"/>
    </w:rPr>
  </w:style>
  <w:style w:type="paragraph" w:styleId="Index1">
    <w:name w:val="index 1"/>
    <w:basedOn w:val="Normal"/>
    <w:next w:val="Normal"/>
    <w:autoRedefine/>
    <w:uiPriority w:val="99"/>
    <w:semiHidden/>
    <w:unhideWhenUsed/>
    <w:rsid w:val="005A2BC1"/>
    <w:pPr>
      <w:spacing w:after="0"/>
      <w:ind w:left="240" w:hanging="240"/>
    </w:pPr>
  </w:style>
  <w:style w:type="paragraph" w:styleId="IndexHeading">
    <w:name w:val="index heading"/>
    <w:basedOn w:val="Normal"/>
    <w:next w:val="Index1"/>
    <w:uiPriority w:val="99"/>
    <w:semiHidden/>
    <w:unhideWhenUsed/>
    <w:rsid w:val="005A2BC1"/>
    <w:rPr>
      <w:b/>
      <w:bCs/>
    </w:rPr>
  </w:style>
  <w:style w:type="paragraph" w:styleId="MessageHeader">
    <w:name w:val="Message Header"/>
    <w:basedOn w:val="Normal"/>
    <w:link w:val="MessageHeaderChar"/>
    <w:uiPriority w:val="99"/>
    <w:semiHidden/>
    <w:unhideWhenUsed/>
    <w:rsid w:val="005A2BC1"/>
    <w:pPr>
      <w:pBdr>
        <w:top w:val="single" w:sz="6" w:space="1" w:color="auto"/>
        <w:left w:val="single" w:sz="6" w:space="1" w:color="auto"/>
        <w:bottom w:val="single" w:sz="6" w:space="1" w:color="auto"/>
        <w:right w:val="single" w:sz="6" w:space="1" w:color="auto"/>
      </w:pBdr>
      <w:shd w:val="pct20" w:color="auto" w:fill="auto"/>
      <w:spacing w:after="0"/>
      <w:ind w:left="1080" w:hanging="1080"/>
    </w:pPr>
  </w:style>
  <w:style w:type="character" w:customStyle="1" w:styleId="MessageHeaderChar">
    <w:name w:val="Message Header Char"/>
    <w:link w:val="MessageHeader"/>
    <w:uiPriority w:val="99"/>
    <w:semiHidden/>
    <w:rsid w:val="005A2BC1"/>
    <w:rPr>
      <w:rFonts w:eastAsia="Times New Roman" w:cs="Times New Roman"/>
      <w:shd w:val="pct20" w:color="auto" w:fill="auto"/>
    </w:rPr>
  </w:style>
  <w:style w:type="paragraph" w:styleId="Quote">
    <w:name w:val="Quote"/>
    <w:basedOn w:val="Normal"/>
    <w:next w:val="Normal"/>
    <w:link w:val="QuoteChar"/>
    <w:uiPriority w:val="2"/>
    <w:unhideWhenUsed/>
    <w:qFormat/>
    <w:rsid w:val="005A2BC1"/>
  </w:style>
  <w:style w:type="character" w:customStyle="1" w:styleId="QuoteChar">
    <w:name w:val="Quote Char"/>
    <w:basedOn w:val="DefaultParagraphFont"/>
    <w:link w:val="Quote"/>
    <w:uiPriority w:val="2"/>
    <w:rsid w:val="005A2BC1"/>
  </w:style>
  <w:style w:type="paragraph" w:styleId="Subtitle">
    <w:name w:val="Subtitle"/>
    <w:basedOn w:val="Normal"/>
    <w:next w:val="Normal"/>
    <w:link w:val="SubtitleChar"/>
    <w:uiPriority w:val="2"/>
    <w:unhideWhenUsed/>
    <w:qFormat/>
    <w:rsid w:val="005A2BC1"/>
    <w:pPr>
      <w:keepNext/>
      <w:numPr>
        <w:ilvl w:val="1"/>
      </w:numPr>
    </w:pPr>
    <w:rPr>
      <w:i/>
      <w:iCs/>
    </w:rPr>
  </w:style>
  <w:style w:type="character" w:customStyle="1" w:styleId="SubtitleChar">
    <w:name w:val="Subtitle Char"/>
    <w:link w:val="Subtitle"/>
    <w:uiPriority w:val="2"/>
    <w:rsid w:val="005A2BC1"/>
    <w:rPr>
      <w:rFonts w:eastAsia="Times New Roman" w:cs="Times New Roman"/>
      <w:i/>
      <w:iCs/>
    </w:rPr>
  </w:style>
  <w:style w:type="paragraph" w:customStyle="1" w:styleId="Subtitle0">
    <w:name w:val="Subtitle 0"/>
    <w:basedOn w:val="Normal"/>
    <w:next w:val="Normal"/>
    <w:link w:val="Subtitle0Char"/>
    <w:uiPriority w:val="2"/>
    <w:qFormat/>
    <w:rsid w:val="005A2BC1"/>
    <w:pPr>
      <w:keepNext/>
    </w:pPr>
    <w:rPr>
      <w:b/>
    </w:rPr>
  </w:style>
  <w:style w:type="character" w:customStyle="1" w:styleId="Subtitle0Char">
    <w:name w:val="Subtitle 0 Char"/>
    <w:link w:val="Subtitle0"/>
    <w:uiPriority w:val="2"/>
    <w:rsid w:val="005A2BC1"/>
    <w:rPr>
      <w:b/>
    </w:rPr>
  </w:style>
  <w:style w:type="paragraph" w:customStyle="1" w:styleId="Subtitle1">
    <w:name w:val="Subtitle 1"/>
    <w:basedOn w:val="Normal"/>
    <w:next w:val="Normal"/>
    <w:link w:val="Subtitle1Char"/>
    <w:uiPriority w:val="2"/>
    <w:qFormat/>
    <w:rsid w:val="005A2BC1"/>
    <w:pPr>
      <w:keepNext/>
    </w:pPr>
    <w:rPr>
      <w:b/>
      <w:u w:val="single"/>
    </w:rPr>
  </w:style>
  <w:style w:type="character" w:customStyle="1" w:styleId="Subtitle1Char">
    <w:name w:val="Subtitle 1 Char"/>
    <w:link w:val="Subtitle1"/>
    <w:uiPriority w:val="2"/>
    <w:rsid w:val="005A2BC1"/>
    <w:rPr>
      <w:b/>
      <w:u w:val="single"/>
    </w:rPr>
  </w:style>
  <w:style w:type="character" w:styleId="SubtleEmphasis">
    <w:name w:val="Subtle Emphasis"/>
    <w:uiPriority w:val="99"/>
    <w:semiHidden/>
    <w:rsid w:val="005A2BC1"/>
    <w:rPr>
      <w:i/>
      <w:iCs/>
      <w:color w:val="auto"/>
    </w:rPr>
  </w:style>
  <w:style w:type="character" w:styleId="SubtleReference">
    <w:name w:val="Subtle Reference"/>
    <w:uiPriority w:val="99"/>
    <w:semiHidden/>
    <w:rsid w:val="005A2BC1"/>
    <w:rPr>
      <w:smallCaps/>
      <w:color w:val="auto"/>
      <w:u w:val="single"/>
    </w:rPr>
  </w:style>
  <w:style w:type="paragraph" w:customStyle="1" w:styleId="TableHeading">
    <w:name w:val="Table Heading"/>
    <w:basedOn w:val="Normal"/>
    <w:uiPriority w:val="99"/>
    <w:unhideWhenUsed/>
    <w:rsid w:val="005A2BC1"/>
    <w:pPr>
      <w:spacing w:after="0"/>
    </w:pPr>
  </w:style>
  <w:style w:type="paragraph" w:customStyle="1" w:styleId="TableText">
    <w:name w:val="Table Text"/>
    <w:basedOn w:val="Normal"/>
    <w:uiPriority w:val="99"/>
    <w:unhideWhenUsed/>
    <w:rsid w:val="005A2BC1"/>
    <w:pPr>
      <w:spacing w:after="0"/>
    </w:pPr>
  </w:style>
  <w:style w:type="paragraph" w:styleId="Title">
    <w:name w:val="Title"/>
    <w:basedOn w:val="Normal"/>
    <w:next w:val="Normal"/>
    <w:link w:val="TitleChar"/>
    <w:uiPriority w:val="2"/>
    <w:unhideWhenUsed/>
    <w:qFormat/>
    <w:rsid w:val="005A2BC1"/>
    <w:pPr>
      <w:keepNext/>
      <w:outlineLvl w:val="0"/>
    </w:pPr>
    <w:rPr>
      <w:b/>
      <w:kern w:val="28"/>
      <w:szCs w:val="52"/>
    </w:rPr>
  </w:style>
  <w:style w:type="character" w:customStyle="1" w:styleId="TitleChar">
    <w:name w:val="Title Char"/>
    <w:link w:val="Title"/>
    <w:uiPriority w:val="2"/>
    <w:rsid w:val="005A2BC1"/>
    <w:rPr>
      <w:rFonts w:eastAsia="Times New Roman" w:cs="Times New Roman"/>
      <w:b/>
      <w:kern w:val="28"/>
      <w:szCs w:val="52"/>
    </w:rPr>
  </w:style>
  <w:style w:type="paragraph" w:customStyle="1" w:styleId="Title1">
    <w:name w:val="Title 1"/>
    <w:basedOn w:val="Normal"/>
    <w:next w:val="Normal"/>
    <w:link w:val="Title1Char"/>
    <w:uiPriority w:val="2"/>
    <w:qFormat/>
    <w:rsid w:val="005A2BC1"/>
    <w:pPr>
      <w:keepNext/>
      <w:jc w:val="center"/>
      <w:outlineLvl w:val="0"/>
    </w:pPr>
    <w:rPr>
      <w:b/>
    </w:rPr>
  </w:style>
  <w:style w:type="paragraph" w:customStyle="1" w:styleId="Title2">
    <w:name w:val="Title 2"/>
    <w:basedOn w:val="Normal"/>
    <w:next w:val="Normal"/>
    <w:link w:val="Title2Char"/>
    <w:uiPriority w:val="2"/>
    <w:qFormat/>
    <w:rsid w:val="005A2BC1"/>
    <w:pPr>
      <w:keepNext/>
      <w:jc w:val="center"/>
      <w:outlineLvl w:val="0"/>
    </w:pPr>
    <w:rPr>
      <w:b/>
      <w:caps/>
      <w:u w:val="single"/>
    </w:rPr>
  </w:style>
  <w:style w:type="paragraph" w:customStyle="1" w:styleId="Title3">
    <w:name w:val="Title 3"/>
    <w:basedOn w:val="Normal"/>
    <w:next w:val="Normal"/>
    <w:link w:val="Title3Char"/>
    <w:uiPriority w:val="2"/>
    <w:qFormat/>
    <w:rsid w:val="005A2BC1"/>
    <w:pPr>
      <w:keepNext/>
      <w:jc w:val="center"/>
      <w:outlineLvl w:val="0"/>
    </w:pPr>
    <w:rPr>
      <w:b/>
      <w:u w:val="single"/>
    </w:rPr>
  </w:style>
  <w:style w:type="paragraph" w:styleId="TOAHeading">
    <w:name w:val="toa heading"/>
    <w:basedOn w:val="Normal"/>
    <w:next w:val="Normal"/>
    <w:uiPriority w:val="99"/>
    <w:semiHidden/>
    <w:unhideWhenUsed/>
    <w:rsid w:val="005A2BC1"/>
    <w:rPr>
      <w:b/>
      <w:bCs/>
    </w:rPr>
  </w:style>
  <w:style w:type="paragraph" w:styleId="TOC1">
    <w:name w:val="toc 1"/>
    <w:basedOn w:val="Normal"/>
    <w:next w:val="Normal"/>
    <w:autoRedefine/>
    <w:uiPriority w:val="99"/>
    <w:semiHidden/>
    <w:unhideWhenUsed/>
    <w:rsid w:val="005A2BC1"/>
    <w:pPr>
      <w:ind w:right="1440"/>
    </w:pPr>
  </w:style>
  <w:style w:type="paragraph" w:styleId="TOC2">
    <w:name w:val="toc 2"/>
    <w:basedOn w:val="Normal"/>
    <w:next w:val="Normal"/>
    <w:autoRedefine/>
    <w:uiPriority w:val="99"/>
    <w:semiHidden/>
    <w:unhideWhenUsed/>
    <w:rsid w:val="005A2BC1"/>
    <w:pPr>
      <w:ind w:left="720" w:right="1440"/>
    </w:pPr>
  </w:style>
  <w:style w:type="paragraph" w:styleId="TOC3">
    <w:name w:val="toc 3"/>
    <w:basedOn w:val="Normal"/>
    <w:next w:val="Normal"/>
    <w:autoRedefine/>
    <w:uiPriority w:val="99"/>
    <w:semiHidden/>
    <w:unhideWhenUsed/>
    <w:rsid w:val="005A2BC1"/>
    <w:pPr>
      <w:ind w:left="1440" w:right="1440"/>
    </w:pPr>
  </w:style>
  <w:style w:type="paragraph" w:styleId="TOC4">
    <w:name w:val="toc 4"/>
    <w:basedOn w:val="Normal"/>
    <w:next w:val="Normal"/>
    <w:autoRedefine/>
    <w:uiPriority w:val="99"/>
    <w:semiHidden/>
    <w:unhideWhenUsed/>
    <w:rsid w:val="005A2BC1"/>
    <w:pPr>
      <w:ind w:left="2160" w:right="1440"/>
    </w:pPr>
  </w:style>
  <w:style w:type="paragraph" w:styleId="TOC5">
    <w:name w:val="toc 5"/>
    <w:basedOn w:val="Normal"/>
    <w:next w:val="Normal"/>
    <w:autoRedefine/>
    <w:uiPriority w:val="99"/>
    <w:semiHidden/>
    <w:unhideWhenUsed/>
    <w:rsid w:val="005A2BC1"/>
    <w:pPr>
      <w:ind w:left="2880" w:right="1440"/>
      <w:contextualSpacing/>
    </w:pPr>
  </w:style>
  <w:style w:type="paragraph" w:styleId="TOC6">
    <w:name w:val="toc 6"/>
    <w:basedOn w:val="Normal"/>
    <w:next w:val="Normal"/>
    <w:autoRedefine/>
    <w:uiPriority w:val="99"/>
    <w:semiHidden/>
    <w:unhideWhenUsed/>
    <w:rsid w:val="005A2BC1"/>
    <w:pPr>
      <w:ind w:left="3600" w:right="1440"/>
      <w:contextualSpacing/>
    </w:pPr>
  </w:style>
  <w:style w:type="paragraph" w:styleId="TOC7">
    <w:name w:val="toc 7"/>
    <w:basedOn w:val="Normal"/>
    <w:next w:val="Normal"/>
    <w:autoRedefine/>
    <w:uiPriority w:val="99"/>
    <w:semiHidden/>
    <w:unhideWhenUsed/>
    <w:rsid w:val="005A2BC1"/>
    <w:pPr>
      <w:ind w:left="4320" w:right="1440"/>
      <w:contextualSpacing/>
    </w:pPr>
  </w:style>
  <w:style w:type="paragraph" w:styleId="TOC8">
    <w:name w:val="toc 8"/>
    <w:basedOn w:val="Normal"/>
    <w:next w:val="Normal"/>
    <w:autoRedefine/>
    <w:uiPriority w:val="99"/>
    <w:semiHidden/>
    <w:unhideWhenUsed/>
    <w:rsid w:val="005A2BC1"/>
    <w:pPr>
      <w:ind w:left="5040" w:right="1440"/>
      <w:contextualSpacing/>
    </w:pPr>
  </w:style>
  <w:style w:type="paragraph" w:styleId="TOC9">
    <w:name w:val="toc 9"/>
    <w:basedOn w:val="Normal"/>
    <w:next w:val="Normal"/>
    <w:autoRedefine/>
    <w:uiPriority w:val="99"/>
    <w:semiHidden/>
    <w:unhideWhenUsed/>
    <w:rsid w:val="005A2BC1"/>
    <w:pPr>
      <w:ind w:left="5760" w:right="1440"/>
      <w:contextualSpacing/>
    </w:pPr>
  </w:style>
  <w:style w:type="paragraph" w:styleId="TOCHeading">
    <w:name w:val="TOC Heading"/>
    <w:basedOn w:val="Normal"/>
    <w:next w:val="Normal"/>
    <w:uiPriority w:val="99"/>
    <w:semiHidden/>
    <w:unhideWhenUsed/>
    <w:qFormat/>
    <w:rsid w:val="005A2BC1"/>
    <w:rPr>
      <w:b/>
    </w:rPr>
  </w:style>
  <w:style w:type="character" w:styleId="BookTitle">
    <w:name w:val="Book Title"/>
    <w:uiPriority w:val="99"/>
    <w:semiHidden/>
    <w:rsid w:val="005A2BC1"/>
    <w:rPr>
      <w:b/>
      <w:bCs/>
      <w:smallCaps/>
      <w:spacing w:val="5"/>
    </w:rPr>
  </w:style>
  <w:style w:type="character" w:styleId="Emphasis">
    <w:name w:val="Emphasis"/>
    <w:uiPriority w:val="99"/>
    <w:semiHidden/>
    <w:rsid w:val="005A2BC1"/>
    <w:rPr>
      <w:i/>
      <w:iCs/>
    </w:rPr>
  </w:style>
  <w:style w:type="paragraph" w:styleId="EnvelopeAddress">
    <w:name w:val="envelope address"/>
    <w:basedOn w:val="Normal"/>
    <w:uiPriority w:val="99"/>
    <w:semiHidden/>
    <w:unhideWhenUsed/>
    <w:rsid w:val="005A2BC1"/>
    <w:pPr>
      <w:framePr w:w="7920" w:h="1980" w:hRule="exact" w:hSpace="180" w:wrap="auto" w:hAnchor="page" w:xAlign="center" w:yAlign="bottom"/>
      <w:spacing w:after="0"/>
      <w:ind w:left="2880"/>
    </w:pPr>
  </w:style>
  <w:style w:type="character" w:styleId="EndnoteReference">
    <w:name w:val="endnote reference"/>
    <w:uiPriority w:val="99"/>
    <w:semiHidden/>
    <w:unhideWhenUsed/>
    <w:qFormat/>
    <w:rsid w:val="005A2BC1"/>
    <w:rPr>
      <w:vertAlign w:val="superscript"/>
    </w:rPr>
  </w:style>
  <w:style w:type="paragraph" w:styleId="EndnoteText">
    <w:name w:val="endnote text"/>
    <w:basedOn w:val="Normal"/>
    <w:link w:val="EndnoteTextChar"/>
    <w:uiPriority w:val="99"/>
    <w:semiHidden/>
    <w:unhideWhenUsed/>
    <w:qFormat/>
    <w:rsid w:val="005A2BC1"/>
    <w:pPr>
      <w:spacing w:after="0"/>
    </w:pPr>
    <w:rPr>
      <w:sz w:val="20"/>
      <w:szCs w:val="20"/>
    </w:rPr>
  </w:style>
  <w:style w:type="character" w:customStyle="1" w:styleId="EndnoteTextChar">
    <w:name w:val="Endnote Text Char"/>
    <w:link w:val="EndnoteText"/>
    <w:uiPriority w:val="99"/>
    <w:semiHidden/>
    <w:rsid w:val="005A2BC1"/>
    <w:rPr>
      <w:sz w:val="20"/>
      <w:szCs w:val="20"/>
    </w:rPr>
  </w:style>
  <w:style w:type="character" w:styleId="FootnoteReference">
    <w:name w:val="footnote reference"/>
    <w:uiPriority w:val="99"/>
    <w:semiHidden/>
    <w:unhideWhenUsed/>
    <w:qFormat/>
    <w:rsid w:val="005A2BC1"/>
    <w:rPr>
      <w:vertAlign w:val="superscript"/>
    </w:rPr>
  </w:style>
  <w:style w:type="paragraph" w:styleId="Footer">
    <w:name w:val="footer"/>
    <w:basedOn w:val="Normal"/>
    <w:link w:val="FooterChar"/>
    <w:uiPriority w:val="99"/>
    <w:unhideWhenUsed/>
    <w:qFormat/>
    <w:rsid w:val="005A2BC1"/>
    <w:pPr>
      <w:tabs>
        <w:tab w:val="center" w:pos="4680"/>
        <w:tab w:val="right" w:pos="9360"/>
      </w:tabs>
      <w:spacing w:after="0"/>
    </w:pPr>
  </w:style>
  <w:style w:type="character" w:customStyle="1" w:styleId="FooterChar">
    <w:name w:val="Footer Char"/>
    <w:basedOn w:val="DefaultParagraphFont"/>
    <w:link w:val="Footer"/>
    <w:uiPriority w:val="99"/>
    <w:rsid w:val="005A2BC1"/>
  </w:style>
  <w:style w:type="paragraph" w:styleId="EnvelopeReturn">
    <w:name w:val="envelope return"/>
    <w:basedOn w:val="Normal"/>
    <w:uiPriority w:val="99"/>
    <w:semiHidden/>
    <w:unhideWhenUsed/>
    <w:rsid w:val="005A2BC1"/>
    <w:pPr>
      <w:spacing w:after="0"/>
    </w:pPr>
    <w:rPr>
      <w:sz w:val="20"/>
      <w:szCs w:val="20"/>
    </w:rPr>
  </w:style>
  <w:style w:type="paragraph" w:styleId="Header">
    <w:name w:val="header"/>
    <w:basedOn w:val="Normal"/>
    <w:link w:val="HeaderChar"/>
    <w:uiPriority w:val="99"/>
    <w:unhideWhenUsed/>
    <w:qFormat/>
    <w:rsid w:val="005A2BC1"/>
    <w:pPr>
      <w:tabs>
        <w:tab w:val="center" w:pos="4680"/>
        <w:tab w:val="right" w:pos="9360"/>
      </w:tabs>
      <w:spacing w:after="0"/>
    </w:pPr>
  </w:style>
  <w:style w:type="character" w:customStyle="1" w:styleId="HeaderChar">
    <w:name w:val="Header Char"/>
    <w:basedOn w:val="DefaultParagraphFont"/>
    <w:link w:val="Header"/>
    <w:uiPriority w:val="99"/>
    <w:rsid w:val="005A2BC1"/>
  </w:style>
  <w:style w:type="paragraph" w:styleId="ListParagraph">
    <w:name w:val="List Paragraph"/>
    <w:basedOn w:val="Normal"/>
    <w:uiPriority w:val="99"/>
    <w:semiHidden/>
    <w:rsid w:val="005A2BC1"/>
    <w:pPr>
      <w:ind w:left="720"/>
      <w:contextualSpacing/>
    </w:pPr>
  </w:style>
  <w:style w:type="paragraph" w:customStyle="1" w:styleId="Quote1">
    <w:name w:val="Quote 1"/>
    <w:basedOn w:val="Normal"/>
    <w:next w:val="Normal"/>
    <w:link w:val="Quote1Char"/>
    <w:uiPriority w:val="2"/>
    <w:qFormat/>
    <w:rsid w:val="005A2BC1"/>
    <w:pPr>
      <w:ind w:left="720" w:right="720"/>
    </w:pPr>
  </w:style>
  <w:style w:type="character" w:styleId="Strong">
    <w:name w:val="Strong"/>
    <w:uiPriority w:val="99"/>
    <w:semiHidden/>
    <w:rsid w:val="005A2BC1"/>
    <w:rPr>
      <w:b/>
      <w:bCs/>
    </w:rPr>
  </w:style>
  <w:style w:type="paragraph" w:customStyle="1" w:styleId="Quote2">
    <w:name w:val="Quote 2"/>
    <w:basedOn w:val="Normal"/>
    <w:next w:val="Normal"/>
    <w:link w:val="Quote2Char"/>
    <w:uiPriority w:val="2"/>
    <w:qFormat/>
    <w:rsid w:val="005A2BC1"/>
    <w:pPr>
      <w:ind w:left="1440" w:right="1440"/>
    </w:pPr>
  </w:style>
  <w:style w:type="paragraph" w:customStyle="1" w:styleId="Quote3">
    <w:name w:val="Quote 3"/>
    <w:basedOn w:val="Normal"/>
    <w:next w:val="Normal"/>
    <w:link w:val="Quote3Char"/>
    <w:uiPriority w:val="2"/>
    <w:qFormat/>
    <w:rsid w:val="005A2BC1"/>
    <w:pPr>
      <w:ind w:left="2160" w:right="2160"/>
    </w:pPr>
  </w:style>
  <w:style w:type="numbering" w:styleId="ArticleSection">
    <w:name w:val="Outline List 3"/>
    <w:basedOn w:val="NoList"/>
    <w:uiPriority w:val="99"/>
    <w:semiHidden/>
    <w:unhideWhenUsed/>
    <w:rsid w:val="005A2BC1"/>
    <w:pPr>
      <w:numPr>
        <w:numId w:val="23"/>
      </w:numPr>
    </w:pPr>
  </w:style>
  <w:style w:type="table" w:styleId="TableGrid">
    <w:name w:val="Table Grid"/>
    <w:basedOn w:val="TableNormal"/>
    <w:uiPriority w:val="59"/>
    <w:rsid w:val="005A2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uote1Char">
    <w:name w:val="Quote 1 Char"/>
    <w:basedOn w:val="DefaultParagraphFont"/>
    <w:link w:val="Quote1"/>
    <w:uiPriority w:val="2"/>
    <w:rsid w:val="005A2BC1"/>
  </w:style>
  <w:style w:type="character" w:customStyle="1" w:styleId="Quote2Char">
    <w:name w:val="Quote 2 Char"/>
    <w:basedOn w:val="DefaultParagraphFont"/>
    <w:link w:val="Quote2"/>
    <w:uiPriority w:val="2"/>
    <w:rsid w:val="005A2BC1"/>
  </w:style>
  <w:style w:type="character" w:customStyle="1" w:styleId="Quote3Char">
    <w:name w:val="Quote 3 Char"/>
    <w:basedOn w:val="DefaultParagraphFont"/>
    <w:link w:val="Quote3"/>
    <w:uiPriority w:val="2"/>
    <w:rsid w:val="005A2BC1"/>
  </w:style>
  <w:style w:type="character" w:customStyle="1" w:styleId="Title1Char">
    <w:name w:val="Title 1 Char"/>
    <w:link w:val="Title1"/>
    <w:uiPriority w:val="2"/>
    <w:rsid w:val="005A2BC1"/>
    <w:rPr>
      <w:b/>
    </w:rPr>
  </w:style>
  <w:style w:type="character" w:customStyle="1" w:styleId="Title2Char">
    <w:name w:val="Title 2 Char"/>
    <w:link w:val="Title2"/>
    <w:uiPriority w:val="2"/>
    <w:rsid w:val="005A2BC1"/>
    <w:rPr>
      <w:b/>
      <w:caps/>
      <w:u w:val="single"/>
    </w:rPr>
  </w:style>
  <w:style w:type="character" w:customStyle="1" w:styleId="Title3Char">
    <w:name w:val="Title 3 Char"/>
    <w:link w:val="Title3"/>
    <w:uiPriority w:val="2"/>
    <w:rsid w:val="005A2BC1"/>
    <w:rPr>
      <w:b/>
      <w:u w:val="single"/>
    </w:rPr>
  </w:style>
  <w:style w:type="character" w:customStyle="1" w:styleId="Body0Char">
    <w:name w:val="Body 0 Char"/>
    <w:basedOn w:val="DefaultParagraphFont"/>
    <w:link w:val="Body0"/>
    <w:uiPriority w:val="2"/>
    <w:rsid w:val="005A2BC1"/>
  </w:style>
  <w:style w:type="character" w:customStyle="1" w:styleId="Body1Char">
    <w:name w:val="Body 1 Char"/>
    <w:basedOn w:val="DefaultParagraphFont"/>
    <w:link w:val="Body1"/>
    <w:uiPriority w:val="2"/>
    <w:rsid w:val="005A2BC1"/>
  </w:style>
  <w:style w:type="character" w:customStyle="1" w:styleId="Body2Char">
    <w:name w:val="Body 2 Char"/>
    <w:basedOn w:val="DefaultParagraphFont"/>
    <w:link w:val="Body2"/>
    <w:uiPriority w:val="2"/>
    <w:rsid w:val="005A2BC1"/>
  </w:style>
  <w:style w:type="character" w:customStyle="1" w:styleId="Body3Char">
    <w:name w:val="Body 3 Char"/>
    <w:basedOn w:val="DefaultParagraphFont"/>
    <w:link w:val="Body3"/>
    <w:uiPriority w:val="2"/>
    <w:rsid w:val="005A2BC1"/>
  </w:style>
  <w:style w:type="character" w:customStyle="1" w:styleId="Body4Char">
    <w:name w:val="Body 4 Char"/>
    <w:basedOn w:val="DefaultParagraphFont"/>
    <w:link w:val="Body4"/>
    <w:uiPriority w:val="2"/>
    <w:rsid w:val="005A2BC1"/>
  </w:style>
  <w:style w:type="character" w:customStyle="1" w:styleId="Body5Char">
    <w:name w:val="Body 5 Char"/>
    <w:basedOn w:val="DefaultParagraphFont"/>
    <w:link w:val="Body5"/>
    <w:uiPriority w:val="2"/>
    <w:rsid w:val="005A2BC1"/>
  </w:style>
  <w:style w:type="paragraph" w:styleId="ListBullet">
    <w:name w:val="List Bullet"/>
    <w:basedOn w:val="Normal"/>
    <w:uiPriority w:val="2"/>
    <w:qFormat/>
    <w:rsid w:val="001B3774"/>
    <w:pPr>
      <w:numPr>
        <w:numId w:val="1"/>
      </w:numPr>
      <w:tabs>
        <w:tab w:val="clear" w:pos="360"/>
      </w:tabs>
      <w:ind w:left="720" w:hanging="720"/>
    </w:pPr>
  </w:style>
  <w:style w:type="paragraph" w:styleId="ListNumber">
    <w:name w:val="List Number"/>
    <w:basedOn w:val="Normal"/>
    <w:uiPriority w:val="2"/>
    <w:qFormat/>
    <w:rsid w:val="001B3774"/>
    <w:pPr>
      <w:numPr>
        <w:numId w:val="6"/>
      </w:numPr>
      <w:tabs>
        <w:tab w:val="clear" w:pos="360"/>
      </w:tabs>
      <w:ind w:left="720" w:hanging="720"/>
    </w:pPr>
  </w:style>
  <w:style w:type="character" w:customStyle="1" w:styleId="FootnoteTextChar1">
    <w:name w:val="Footnote Text Char1"/>
    <w:basedOn w:val="DefaultParagraphFont"/>
    <w:uiPriority w:val="99"/>
    <w:semiHidden/>
    <w:rsid w:val="00D0257D"/>
  </w:style>
  <w:style w:type="character" w:styleId="Hyperlink">
    <w:name w:val="Hyperlink"/>
    <w:uiPriority w:val="99"/>
    <w:unhideWhenUsed/>
    <w:rsid w:val="00A5334D"/>
    <w:rPr>
      <w:color w:val="0000FF"/>
      <w:u w:val="single"/>
    </w:rPr>
  </w:style>
  <w:style w:type="character" w:customStyle="1" w:styleId="zzmpTrailerItem">
    <w:name w:val="zzmpTrailerItem"/>
    <w:rsid w:val="00BE5ECA"/>
    <w:rPr>
      <w:rFonts w:ascii="Times New Roman" w:hAnsi="Times New Roman" w:cs="Times New Roman"/>
      <w:dstrike w:val="0"/>
      <w:noProof/>
      <w:color w:val="auto"/>
      <w:spacing w:val="0"/>
      <w:position w:val="0"/>
      <w:sz w:val="14"/>
      <w:szCs w:val="16"/>
      <w:u w:val="none"/>
      <w:effect w:val="none"/>
      <w:vertAlign w:val="baseline"/>
    </w:rPr>
  </w:style>
</w:styles>
</file>

<file path=word/webSettings.xml><?xml version="1.0" encoding="utf-8"?>
<w:webSettings xmlns:r="http://schemas.openxmlformats.org/officeDocument/2006/relationships" xmlns:w="http://schemas.openxmlformats.org/wordprocessingml/2006/main">
  <w:divs>
    <w:div w:id="180168276">
      <w:bodyDiv w:val="1"/>
      <w:marLeft w:val="0"/>
      <w:marRight w:val="0"/>
      <w:marTop w:val="0"/>
      <w:marBottom w:val="0"/>
      <w:divBdr>
        <w:top w:val="none" w:sz="0" w:space="0" w:color="auto"/>
        <w:left w:val="none" w:sz="0" w:space="0" w:color="auto"/>
        <w:bottom w:val="none" w:sz="0" w:space="0" w:color="auto"/>
        <w:right w:val="none" w:sz="0" w:space="0" w:color="auto"/>
      </w:divBdr>
    </w:div>
    <w:div w:id="243033785">
      <w:bodyDiv w:val="1"/>
      <w:marLeft w:val="0"/>
      <w:marRight w:val="0"/>
      <w:marTop w:val="30"/>
      <w:marBottom w:val="750"/>
      <w:divBdr>
        <w:top w:val="none" w:sz="0" w:space="0" w:color="auto"/>
        <w:left w:val="none" w:sz="0" w:space="0" w:color="auto"/>
        <w:bottom w:val="none" w:sz="0" w:space="0" w:color="auto"/>
        <w:right w:val="none" w:sz="0" w:space="0" w:color="auto"/>
      </w:divBdr>
      <w:divsChild>
        <w:div w:id="294062875">
          <w:marLeft w:val="0"/>
          <w:marRight w:val="0"/>
          <w:marTop w:val="0"/>
          <w:marBottom w:val="0"/>
          <w:divBdr>
            <w:top w:val="none" w:sz="0" w:space="0" w:color="auto"/>
            <w:left w:val="none" w:sz="0" w:space="0" w:color="auto"/>
            <w:bottom w:val="none" w:sz="0" w:space="0" w:color="auto"/>
            <w:right w:val="none" w:sz="0" w:space="0" w:color="auto"/>
          </w:divBdr>
          <w:divsChild>
            <w:div w:id="301542545">
              <w:marLeft w:val="0"/>
              <w:marRight w:val="0"/>
              <w:marTop w:val="0"/>
              <w:marBottom w:val="0"/>
              <w:divBdr>
                <w:top w:val="none" w:sz="0" w:space="0" w:color="auto"/>
                <w:left w:val="none" w:sz="0" w:space="0" w:color="auto"/>
                <w:bottom w:val="none" w:sz="0" w:space="0" w:color="auto"/>
                <w:right w:val="none" w:sz="0" w:space="0" w:color="auto"/>
              </w:divBdr>
            </w:div>
            <w:div w:id="1319649337">
              <w:marLeft w:val="0"/>
              <w:marRight w:val="0"/>
              <w:marTop w:val="0"/>
              <w:marBottom w:val="0"/>
              <w:divBdr>
                <w:top w:val="none" w:sz="0" w:space="0" w:color="auto"/>
                <w:left w:val="none" w:sz="0" w:space="0" w:color="auto"/>
                <w:bottom w:val="none" w:sz="0" w:space="0" w:color="auto"/>
                <w:right w:val="none" w:sz="0" w:space="0" w:color="auto"/>
              </w:divBdr>
            </w:div>
            <w:div w:id="1680888994">
              <w:marLeft w:val="0"/>
              <w:marRight w:val="0"/>
              <w:marTop w:val="0"/>
              <w:marBottom w:val="0"/>
              <w:divBdr>
                <w:top w:val="none" w:sz="0" w:space="0" w:color="auto"/>
                <w:left w:val="none" w:sz="0" w:space="0" w:color="auto"/>
                <w:bottom w:val="none" w:sz="0" w:space="0" w:color="auto"/>
                <w:right w:val="none" w:sz="0" w:space="0" w:color="auto"/>
              </w:divBdr>
            </w:div>
            <w:div w:id="1784811216">
              <w:marLeft w:val="0"/>
              <w:marRight w:val="0"/>
              <w:marTop w:val="0"/>
              <w:marBottom w:val="0"/>
              <w:divBdr>
                <w:top w:val="none" w:sz="0" w:space="0" w:color="auto"/>
                <w:left w:val="none" w:sz="0" w:space="0" w:color="auto"/>
                <w:bottom w:val="none" w:sz="0" w:space="0" w:color="auto"/>
                <w:right w:val="none" w:sz="0" w:space="0" w:color="auto"/>
              </w:divBdr>
            </w:div>
            <w:div w:id="1341159935">
              <w:marLeft w:val="0"/>
              <w:marRight w:val="0"/>
              <w:marTop w:val="0"/>
              <w:marBottom w:val="0"/>
              <w:divBdr>
                <w:top w:val="none" w:sz="0" w:space="0" w:color="auto"/>
                <w:left w:val="none" w:sz="0" w:space="0" w:color="auto"/>
                <w:bottom w:val="none" w:sz="0" w:space="0" w:color="auto"/>
                <w:right w:val="none" w:sz="0" w:space="0" w:color="auto"/>
              </w:divBdr>
            </w:div>
            <w:div w:id="1568151071">
              <w:marLeft w:val="0"/>
              <w:marRight w:val="0"/>
              <w:marTop w:val="0"/>
              <w:marBottom w:val="0"/>
              <w:divBdr>
                <w:top w:val="none" w:sz="0" w:space="0" w:color="auto"/>
                <w:left w:val="none" w:sz="0" w:space="0" w:color="auto"/>
                <w:bottom w:val="none" w:sz="0" w:space="0" w:color="auto"/>
                <w:right w:val="none" w:sz="0" w:space="0" w:color="auto"/>
              </w:divBdr>
            </w:div>
            <w:div w:id="6641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15676">
      <w:bodyDiv w:val="1"/>
      <w:marLeft w:val="0"/>
      <w:marRight w:val="0"/>
      <w:marTop w:val="0"/>
      <w:marBottom w:val="0"/>
      <w:divBdr>
        <w:top w:val="none" w:sz="0" w:space="0" w:color="auto"/>
        <w:left w:val="none" w:sz="0" w:space="0" w:color="auto"/>
        <w:bottom w:val="none" w:sz="0" w:space="0" w:color="auto"/>
        <w:right w:val="none" w:sz="0" w:space="0" w:color="auto"/>
      </w:divBdr>
    </w:div>
    <w:div w:id="696782213">
      <w:bodyDiv w:val="1"/>
      <w:marLeft w:val="0"/>
      <w:marRight w:val="0"/>
      <w:marTop w:val="30"/>
      <w:marBottom w:val="750"/>
      <w:divBdr>
        <w:top w:val="none" w:sz="0" w:space="0" w:color="auto"/>
        <w:left w:val="none" w:sz="0" w:space="0" w:color="auto"/>
        <w:bottom w:val="none" w:sz="0" w:space="0" w:color="auto"/>
        <w:right w:val="none" w:sz="0" w:space="0" w:color="auto"/>
      </w:divBdr>
      <w:divsChild>
        <w:div w:id="1710033754">
          <w:marLeft w:val="0"/>
          <w:marRight w:val="0"/>
          <w:marTop w:val="0"/>
          <w:marBottom w:val="0"/>
          <w:divBdr>
            <w:top w:val="none" w:sz="0" w:space="0" w:color="auto"/>
            <w:left w:val="none" w:sz="0" w:space="0" w:color="auto"/>
            <w:bottom w:val="none" w:sz="0" w:space="0" w:color="auto"/>
            <w:right w:val="none" w:sz="0" w:space="0" w:color="auto"/>
          </w:divBdr>
          <w:divsChild>
            <w:div w:id="2068990085">
              <w:marLeft w:val="0"/>
              <w:marRight w:val="0"/>
              <w:marTop w:val="0"/>
              <w:marBottom w:val="0"/>
              <w:divBdr>
                <w:top w:val="none" w:sz="0" w:space="0" w:color="auto"/>
                <w:left w:val="none" w:sz="0" w:space="0" w:color="auto"/>
                <w:bottom w:val="none" w:sz="0" w:space="0" w:color="auto"/>
                <w:right w:val="none" w:sz="0" w:space="0" w:color="auto"/>
              </w:divBdr>
            </w:div>
            <w:div w:id="890968475">
              <w:marLeft w:val="0"/>
              <w:marRight w:val="0"/>
              <w:marTop w:val="0"/>
              <w:marBottom w:val="0"/>
              <w:divBdr>
                <w:top w:val="none" w:sz="0" w:space="0" w:color="auto"/>
                <w:left w:val="none" w:sz="0" w:space="0" w:color="auto"/>
                <w:bottom w:val="none" w:sz="0" w:space="0" w:color="auto"/>
                <w:right w:val="none" w:sz="0" w:space="0" w:color="auto"/>
              </w:divBdr>
            </w:div>
            <w:div w:id="1364289401">
              <w:marLeft w:val="0"/>
              <w:marRight w:val="0"/>
              <w:marTop w:val="0"/>
              <w:marBottom w:val="0"/>
              <w:divBdr>
                <w:top w:val="none" w:sz="0" w:space="0" w:color="auto"/>
                <w:left w:val="none" w:sz="0" w:space="0" w:color="auto"/>
                <w:bottom w:val="none" w:sz="0" w:space="0" w:color="auto"/>
                <w:right w:val="none" w:sz="0" w:space="0" w:color="auto"/>
              </w:divBdr>
            </w:div>
            <w:div w:id="1166434625">
              <w:marLeft w:val="0"/>
              <w:marRight w:val="0"/>
              <w:marTop w:val="0"/>
              <w:marBottom w:val="0"/>
              <w:divBdr>
                <w:top w:val="none" w:sz="0" w:space="0" w:color="auto"/>
                <w:left w:val="none" w:sz="0" w:space="0" w:color="auto"/>
                <w:bottom w:val="none" w:sz="0" w:space="0" w:color="auto"/>
                <w:right w:val="none" w:sz="0" w:space="0" w:color="auto"/>
              </w:divBdr>
            </w:div>
            <w:div w:id="221253222">
              <w:marLeft w:val="0"/>
              <w:marRight w:val="0"/>
              <w:marTop w:val="0"/>
              <w:marBottom w:val="0"/>
              <w:divBdr>
                <w:top w:val="none" w:sz="0" w:space="0" w:color="auto"/>
                <w:left w:val="none" w:sz="0" w:space="0" w:color="auto"/>
                <w:bottom w:val="none" w:sz="0" w:space="0" w:color="auto"/>
                <w:right w:val="none" w:sz="0" w:space="0" w:color="auto"/>
              </w:divBdr>
            </w:div>
            <w:div w:id="1805191674">
              <w:marLeft w:val="0"/>
              <w:marRight w:val="0"/>
              <w:marTop w:val="0"/>
              <w:marBottom w:val="0"/>
              <w:divBdr>
                <w:top w:val="none" w:sz="0" w:space="0" w:color="auto"/>
                <w:left w:val="none" w:sz="0" w:space="0" w:color="auto"/>
                <w:bottom w:val="none" w:sz="0" w:space="0" w:color="auto"/>
                <w:right w:val="none" w:sz="0" w:space="0" w:color="auto"/>
              </w:divBdr>
            </w:div>
            <w:div w:id="91967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ssa.Stevens@greenmountainpower.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Carolyn.Anderson@greenmountainpow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atioasis.com/GMP/index.html" TargetMode="External"/></Relationships>
</file>

<file path=word/theme/theme1.xml><?xml version="1.0" encoding="utf-8"?>
<a:theme xmlns:a="http://schemas.openxmlformats.org/drawingml/2006/main" name="+Firm">
  <a:themeElements>
    <a:clrScheme name="+Firm">
      <a:dk1>
        <a:sysClr val="windowText" lastClr="000000"/>
      </a:dk1>
      <a:lt1>
        <a:sysClr val="window" lastClr="FFFFFF"/>
      </a:lt1>
      <a:dk2>
        <a:srgbClr val="000000"/>
      </a:dk2>
      <a:lt2>
        <a:srgbClr val="FFFFFF"/>
      </a:lt2>
      <a:accent1>
        <a:srgbClr val="244061"/>
      </a:accent1>
      <a:accent2>
        <a:srgbClr val="366092"/>
      </a:accent2>
      <a:accent3>
        <a:srgbClr val="95B3D7"/>
      </a:accent3>
      <a:accent4>
        <a:srgbClr val="B8CCE4"/>
      </a:accent4>
      <a:accent5>
        <a:srgbClr val="DBE5F1"/>
      </a:accent5>
      <a:accent6>
        <a:srgbClr val="BFBFBF"/>
      </a:accent6>
      <a:hlink>
        <a:srgbClr val="0000FF"/>
      </a:hlink>
      <a:folHlink>
        <a:srgbClr val="800080"/>
      </a:folHlink>
    </a:clrScheme>
    <a:fontScheme name="+Firm">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4734</Words>
  <Characters>26990</Characters>
  <Application>Microsoft Office Word</Application>
  <DocSecurity>4</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Schiff Hardin LLP</Company>
  <LinksUpToDate>false</LinksUpToDate>
  <CharactersWithSpaces>31661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Carl Scott</cp:lastModifiedBy>
  <cp:revision>2</cp:revision>
  <cp:lastPrinted>2013-12-16T18:13:00Z</cp:lastPrinted>
  <dcterms:created xsi:type="dcterms:W3CDTF">2013-12-17T18:36:00Z</dcterms:created>
  <dcterms:modified xsi:type="dcterms:W3CDTF">2013-12-17T18:36:00Z</dcterms:modified>
</cp:coreProperties>
</file>