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</w:t>
            </w:r>
            <w:r w:rsidR="00A37C1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00138</w:t>
            </w:r>
          </w:p>
          <w:p w:rsidR="00A37C18" w:rsidRPr="00B84C94" w:rsidRDefault="00A37C18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17-11563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A37C18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1-15479647</w:t>
            </w:r>
          </w:p>
          <w:p w:rsidR="00A37C18" w:rsidRDefault="00A37C18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1-15679170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C18" w:rsidRDefault="00A37C18" w:rsidP="00242066">
            <w:pPr>
              <w:spacing w:after="58"/>
            </w:pPr>
            <w:r>
              <w:t>Generator 1 (Seven Sisters G.S.</w:t>
            </w:r>
            <w:r w:rsidR="00242066">
              <w:t>)</w:t>
            </w:r>
          </w:p>
          <w:p w:rsidR="00517A16" w:rsidRPr="007C05E9" w:rsidRDefault="00A37C18" w:rsidP="00242066">
            <w:pPr>
              <w:spacing w:after="58"/>
            </w:pPr>
            <w:r>
              <w:t>Generator 2 (Seven Sisters G.S.)</w:t>
            </w:r>
            <w:r w:rsidR="00242066">
              <w:t xml:space="preserve">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A37C18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30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A37C18">
              <w:rPr>
                <w:sz w:val="22"/>
                <w:szCs w:val="22"/>
              </w:rPr>
              <w:t>10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30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A37C18">
              <w:rPr>
                <w:sz w:val="22"/>
                <w:szCs w:val="22"/>
              </w:rPr>
              <w:t>4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30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37C18">
              <w:rPr>
                <w:sz w:val="22"/>
                <w:szCs w:val="22"/>
              </w:rPr>
              <w:t>10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A37C18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A37C18">
              <w:rPr>
                <w:sz w:val="22"/>
                <w:szCs w:val="22"/>
              </w:rPr>
              <w:t>4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A37C18">
              <w:t>tion Pattern 1 and  3 (Summer</w:t>
            </w:r>
            <w:r w:rsidR="00494C1F">
              <w:t xml:space="preserve"> 301- 553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7C18" w:rsidRDefault="00A37C18" w:rsidP="00242066">
            <w:r>
              <w:t>Generator 1</w:t>
            </w:r>
            <w:r w:rsidR="00242066">
              <w:t xml:space="preserve"> – </w:t>
            </w:r>
            <w:r>
              <w:t>12 year maintenance</w:t>
            </w:r>
            <w:r w:rsidR="00217726">
              <w:t>.</w:t>
            </w:r>
          </w:p>
          <w:p w:rsidR="00CC7FA0" w:rsidRPr="00B41D2B" w:rsidRDefault="00A37C18" w:rsidP="00242066">
            <w:r>
              <w:t>Generator 2 – Divers working in vicinity of unit 1.</w:t>
            </w:r>
            <w:r w:rsidR="00217726">
              <w:t xml:space="preserve"> </w:t>
            </w:r>
            <w:r w:rsidR="007F08AA">
              <w:t xml:space="preserve"> </w:t>
            </w:r>
            <w:r w:rsidR="0024309D">
              <w:t xml:space="preserve"> </w:t>
            </w:r>
          </w:p>
        </w:tc>
      </w:tr>
    </w:tbl>
    <w:bookmarkStart w:id="51" w:name="_MON_1316438292"/>
    <w:bookmarkStart w:id="52" w:name="_MON_1317120208"/>
    <w:bookmarkStart w:id="53" w:name="_MON_1318056200"/>
    <w:bookmarkStart w:id="54" w:name="_MON_1318057265"/>
    <w:bookmarkStart w:id="55" w:name="_MON_1318143451"/>
    <w:bookmarkStart w:id="56" w:name="_MON_1318159763"/>
    <w:bookmarkStart w:id="57" w:name="_MON_1318159905"/>
    <w:bookmarkStart w:id="58" w:name="_MON_1318160127"/>
    <w:bookmarkStart w:id="59" w:name="_MON_1320564806"/>
    <w:bookmarkStart w:id="60" w:name="_MON_1321878920"/>
    <w:bookmarkStart w:id="61" w:name="_MON_1324808922"/>
    <w:bookmarkStart w:id="62" w:name="_MON_1324811031"/>
    <w:bookmarkStart w:id="63" w:name="_MON_1334045256"/>
    <w:bookmarkStart w:id="64" w:name="_MON_1337411156"/>
    <w:bookmarkStart w:id="65" w:name="_MON_1337413679"/>
    <w:bookmarkStart w:id="66" w:name="_MON_1337667673"/>
    <w:bookmarkStart w:id="67" w:name="_MON_1337668215"/>
    <w:bookmarkStart w:id="68" w:name="_MON_1340010796"/>
    <w:bookmarkStart w:id="69" w:name="_MON_1342331775"/>
    <w:bookmarkStart w:id="70" w:name="_MON_1342596813"/>
    <w:bookmarkStart w:id="71" w:name="_MON_1343034919"/>
    <w:bookmarkStart w:id="72" w:name="_MON_1343722081"/>
    <w:bookmarkStart w:id="73" w:name="_MON_1343820433"/>
    <w:bookmarkStart w:id="74" w:name="_MON_1344767399"/>
    <w:bookmarkStart w:id="75" w:name="_MON_1344772010"/>
    <w:bookmarkStart w:id="76" w:name="_MON_1346067167"/>
    <w:bookmarkStart w:id="77" w:name="_MON_1346133990"/>
    <w:bookmarkStart w:id="78" w:name="_MON_1349858579"/>
    <w:bookmarkStart w:id="79" w:name="_MON_1349862462"/>
    <w:bookmarkStart w:id="80" w:name="_MON_1349862608"/>
    <w:bookmarkStart w:id="81" w:name="_MON_1349862737"/>
    <w:bookmarkStart w:id="82" w:name="_MON_1349862950"/>
    <w:bookmarkStart w:id="83" w:name="_MON_1363000740"/>
    <w:bookmarkStart w:id="84" w:name="_MON_1363081452"/>
    <w:bookmarkStart w:id="85" w:name="_MON_1364379757"/>
    <w:bookmarkStart w:id="86" w:name="_MON_1364379835"/>
    <w:bookmarkStart w:id="87" w:name="_MON_1365570454"/>
    <w:bookmarkStart w:id="88" w:name="_MON_1365578718"/>
    <w:bookmarkStart w:id="89" w:name="_MON_1365578762"/>
    <w:bookmarkStart w:id="90" w:name="_MON_1365582573"/>
    <w:bookmarkStart w:id="91" w:name="_MON_1366009633"/>
    <w:bookmarkStart w:id="92" w:name="_MON_1366011108"/>
    <w:bookmarkStart w:id="93" w:name="_MON_1367060692"/>
    <w:bookmarkStart w:id="94" w:name="_MON_1367060775"/>
    <w:bookmarkStart w:id="95" w:name="_MON_1367143761"/>
    <w:bookmarkStart w:id="96" w:name="_MON_1367145126"/>
    <w:bookmarkStart w:id="97" w:name="_MON_1367145999"/>
    <w:bookmarkStart w:id="98" w:name="_MON_1367408689"/>
    <w:bookmarkStart w:id="99" w:name="_MON_1367409024"/>
    <w:bookmarkStart w:id="100" w:name="_MON_1367409257"/>
    <w:bookmarkStart w:id="101" w:name="_MON_1371363154"/>
    <w:bookmarkStart w:id="102" w:name="_MON_1371363169"/>
    <w:bookmarkStart w:id="103" w:name="_MON_1371363225"/>
    <w:bookmarkStart w:id="104" w:name="_MON_1371368943"/>
    <w:bookmarkStart w:id="105" w:name="_MON_1371541266"/>
    <w:bookmarkStart w:id="106" w:name="_MON_1371551655"/>
    <w:bookmarkStart w:id="107" w:name="_MON_1374399161"/>
    <w:bookmarkStart w:id="108" w:name="_MON_1375256798"/>
    <w:bookmarkStart w:id="109" w:name="_MON_1375256936"/>
    <w:bookmarkStart w:id="110" w:name="_MON_1377680707"/>
    <w:bookmarkStart w:id="111" w:name="_MON_1377680748"/>
    <w:bookmarkStart w:id="112" w:name="_MON_1378100244"/>
    <w:bookmarkStart w:id="113" w:name="_MON_1378290275"/>
    <w:bookmarkStart w:id="114" w:name="_MON_1378625649"/>
    <w:bookmarkStart w:id="115" w:name="_MON_1379241608"/>
    <w:bookmarkStart w:id="116" w:name="_MON_1379936379"/>
    <w:bookmarkStart w:id="117" w:name="_MON_1380089393"/>
    <w:bookmarkStart w:id="118" w:name="_MON_1380092763"/>
    <w:bookmarkStart w:id="119" w:name="_MON_1380541985"/>
    <w:bookmarkStart w:id="120" w:name="_MON_1380542502"/>
    <w:bookmarkStart w:id="121" w:name="_MON_1380701938"/>
    <w:bookmarkStart w:id="122" w:name="_MON_1380703507"/>
    <w:bookmarkStart w:id="123" w:name="_MON_1380704442"/>
    <w:bookmarkStart w:id="124" w:name="_MON_1381737509"/>
    <w:bookmarkStart w:id="125" w:name="_MON_1381737743"/>
    <w:bookmarkStart w:id="126" w:name="_MON_1381750585"/>
    <w:bookmarkStart w:id="127" w:name="_MON_1382186615"/>
    <w:bookmarkStart w:id="128" w:name="_MON_1382187210"/>
    <w:bookmarkStart w:id="129" w:name="_MON_1382187327"/>
    <w:bookmarkStart w:id="130" w:name="_MON_1385361888"/>
    <w:bookmarkStart w:id="131" w:name="_MON_1385362922"/>
    <w:bookmarkStart w:id="132" w:name="_MON_1386145191"/>
    <w:bookmarkStart w:id="133" w:name="_MON_1393415225"/>
    <w:bookmarkStart w:id="134" w:name="_MON_1394619859"/>
    <w:bookmarkStart w:id="135" w:name="_MON_1394620672"/>
    <w:bookmarkStart w:id="136" w:name="_MON_1301305463"/>
    <w:bookmarkStart w:id="137" w:name="_MON_1301306629"/>
    <w:bookmarkStart w:id="138" w:name="_MON_1301306801"/>
    <w:bookmarkStart w:id="139" w:name="_MON_1301306936"/>
    <w:bookmarkStart w:id="140" w:name="_MON_1301307363"/>
    <w:bookmarkStart w:id="141" w:name="_MON_1301307391"/>
    <w:bookmarkStart w:id="142" w:name="_MON_1301307434"/>
    <w:bookmarkStart w:id="143" w:name="_MON_1301307467"/>
    <w:bookmarkStart w:id="144" w:name="_MON_1301307503"/>
    <w:bookmarkStart w:id="145" w:name="_MON_1302437318"/>
    <w:bookmarkStart w:id="146" w:name="_MON_1302514343"/>
    <w:bookmarkStart w:id="147" w:name="_MON_1302514525"/>
    <w:bookmarkStart w:id="148" w:name="_MON_1303037556"/>
    <w:bookmarkStart w:id="149" w:name="_MON_1303041159"/>
    <w:bookmarkStart w:id="150" w:name="_MON_1303041176"/>
    <w:bookmarkStart w:id="151" w:name="_MON_1303127325"/>
    <w:bookmarkStart w:id="152" w:name="_MON_1303215221"/>
    <w:bookmarkStart w:id="153" w:name="_MON_1303215304"/>
    <w:bookmarkStart w:id="154" w:name="_MON_1303278620"/>
    <w:bookmarkStart w:id="155" w:name="_MON_1303278685"/>
    <w:bookmarkStart w:id="156" w:name="_MON_1303292410"/>
    <w:bookmarkStart w:id="157" w:name="_MON_1303292685"/>
    <w:bookmarkStart w:id="158" w:name="_MON_1304240182"/>
    <w:bookmarkStart w:id="159" w:name="_MON_1304240971"/>
    <w:bookmarkStart w:id="160" w:name="_MON_1304243142"/>
    <w:bookmarkStart w:id="161" w:name="_MON_1304501104"/>
    <w:bookmarkStart w:id="162" w:name="_MON_1304502849"/>
    <w:bookmarkStart w:id="163" w:name="_MON_1305722027"/>
    <w:bookmarkStart w:id="164" w:name="_MON_1306910497"/>
    <w:bookmarkStart w:id="165" w:name="_MON_1307355740"/>
    <w:bookmarkStart w:id="166" w:name="_MON_1307355901"/>
    <w:bookmarkStart w:id="167" w:name="_MON_1311592999"/>
    <w:bookmarkStart w:id="168" w:name="_MON_1311659932"/>
    <w:bookmarkStart w:id="169" w:name="_MON_1311766278"/>
    <w:bookmarkStart w:id="170" w:name="_MON_1312260991"/>
    <w:bookmarkStart w:id="171" w:name="_MON_1313483405"/>
    <w:bookmarkStart w:id="172" w:name="_MON_1313487002"/>
    <w:bookmarkStart w:id="173" w:name="_MON_131564265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8603"/>
    <w:bookmarkEnd w:id="174"/>
    <w:p w:rsidR="00EC58FF" w:rsidRDefault="00494C1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70619996" r:id="rId13"/>
        </w:object>
      </w:r>
      <w:r w:rsidR="00EC58FF">
        <w:br w:type="page"/>
      </w:r>
    </w:p>
    <w:p w:rsidR="005D48BD" w:rsidRDefault="00853E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-5.55pt;width:524.55pt;height:248.5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70619997" r:id="rId15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7A354D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7A354D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7A354D">
              <w:rPr>
                <w:rFonts w:asciiTheme="majorHAnsi" w:hAnsiTheme="majorHAnsi"/>
                <w:color w:val="000000"/>
                <w:szCs w:val="24"/>
              </w:rPr>
              <w:t xml:space="preserve"> loss of SR3</w:t>
            </w:r>
            <w:r w:rsidR="007A354D">
              <w:rPr>
                <w:rFonts w:asciiTheme="majorHAnsi" w:hAnsiTheme="majorHAnsi"/>
                <w:color w:val="000000"/>
                <w:szCs w:val="24"/>
              </w:rPr>
              <w:t xml:space="preserve"> will cause an overl</w:t>
            </w:r>
            <w:r w:rsidR="007A354D">
              <w:rPr>
                <w:rFonts w:asciiTheme="majorHAnsi" w:hAnsiTheme="majorHAnsi"/>
                <w:color w:val="000000"/>
                <w:szCs w:val="24"/>
              </w:rPr>
              <w:t>oad on SG12</w:t>
            </w:r>
            <w:r w:rsidR="007A354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F1CF6">
              <w:rPr>
                <w:rFonts w:asciiTheme="majorHAnsi" w:hAnsiTheme="majorHAnsi"/>
                <w:color w:val="000000"/>
                <w:szCs w:val="24"/>
              </w:rPr>
              <w:t>l</w:t>
            </w:r>
            <w:r w:rsidR="007A354D">
              <w:rPr>
                <w:rFonts w:asciiTheme="majorHAnsi" w:hAnsiTheme="majorHAnsi"/>
                <w:color w:val="000000"/>
                <w:szCs w:val="24"/>
              </w:rPr>
              <w:t xml:space="preserve">oss of K21W will cause an overload on </w:t>
            </w:r>
            <w:proofErr w:type="spellStart"/>
            <w:r w:rsidR="007A354D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7A354D">
              <w:rPr>
                <w:rFonts w:asciiTheme="majorHAnsi" w:hAnsiTheme="majorHAnsi"/>
                <w:color w:val="000000"/>
                <w:szCs w:val="24"/>
              </w:rPr>
              <w:t xml:space="preserve"> Bank 8, loss of K22W will cause an overload on </w:t>
            </w:r>
            <w:proofErr w:type="spellStart"/>
            <w:r w:rsidR="007A354D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7A354D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 w:rsidR="007A354D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7A354D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7A354D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 xml:space="preserve"> loss of ST5 or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ST6 will cause an overl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>oad on WT34</w:t>
            </w:r>
            <w:proofErr w:type="gramStart"/>
            <w:r w:rsidR="00CE118B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1F1CF6">
              <w:rPr>
                <w:rFonts w:asciiTheme="majorHAnsi" w:hAnsiTheme="majorHAnsi"/>
                <w:color w:val="000000"/>
                <w:szCs w:val="24"/>
              </w:rPr>
              <w:t xml:space="preserve"> l</w:t>
            </w:r>
            <w:r w:rsidR="001F1CF6">
              <w:rPr>
                <w:rFonts w:asciiTheme="majorHAnsi" w:hAnsiTheme="majorHAnsi"/>
                <w:color w:val="000000"/>
                <w:szCs w:val="24"/>
              </w:rPr>
              <w:t>oss</w:t>
            </w:r>
            <w:proofErr w:type="gramEnd"/>
            <w:r w:rsidR="001F1CF6">
              <w:rPr>
                <w:rFonts w:asciiTheme="majorHAnsi" w:hAnsiTheme="majorHAnsi"/>
                <w:color w:val="000000"/>
                <w:szCs w:val="24"/>
              </w:rPr>
              <w:t xml:space="preserve"> of K21W will cause an overload on </w:t>
            </w:r>
            <w:proofErr w:type="spellStart"/>
            <w:r w:rsidR="001F1CF6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1F1CF6">
              <w:rPr>
                <w:rFonts w:asciiTheme="majorHAnsi" w:hAnsiTheme="majorHAnsi"/>
                <w:color w:val="000000"/>
                <w:szCs w:val="24"/>
              </w:rPr>
              <w:t xml:space="preserve"> Bank 8, loss of K22W will cause an overload on </w:t>
            </w:r>
            <w:proofErr w:type="spellStart"/>
            <w:r w:rsidR="001F1CF6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1F1CF6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656684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656684">
              <w:t>225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656684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656684">
              <w:t>During Offloads = 13</w:t>
            </w:r>
            <w:r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lastRenderedPageBreak/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9265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</w:t>
            </w:r>
            <w:r w:rsidR="003C49FE">
              <w:t xml:space="preserve">10 </w:t>
            </w:r>
            <w:r w:rsidR="007C42B0">
              <w:t>2</w:t>
            </w:r>
            <w:r w:rsidR="00FE1088">
              <w:t>7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11" w:rsidRDefault="00853E11">
      <w:r>
        <w:separator/>
      </w:r>
    </w:p>
  </w:endnote>
  <w:endnote w:type="continuationSeparator" w:id="0">
    <w:p w:rsidR="00853E11" w:rsidRDefault="0085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E1088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E1088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3772A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17-267_Seven_Sisters_Units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1_and_2_10</w:t>
    </w:r>
    <w:r w:rsidR="00E27E7D">
      <w:rPr>
        <w:rFonts w:ascii="Arial" w:hAnsi="Arial"/>
        <w:sz w:val="20"/>
      </w:rPr>
      <w:t>_</w:t>
    </w:r>
    <w:r>
      <w:rPr>
        <w:rFonts w:ascii="Arial" w:hAnsi="Arial"/>
        <w:sz w:val="20"/>
      </w:rPr>
      <w:t>30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11" w:rsidRDefault="00853E11">
      <w:r>
        <w:separator/>
      </w:r>
    </w:p>
  </w:footnote>
  <w:footnote w:type="continuationSeparator" w:id="0">
    <w:p w:rsidR="00853E11" w:rsidRDefault="00853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</w:t>
          </w:r>
          <w:r w:rsidR="003C4B05">
            <w:rPr>
              <w:rFonts w:ascii="Arial" w:hAnsi="Arial"/>
              <w:b/>
              <w:sz w:val="32"/>
              <w:szCs w:val="32"/>
            </w:rPr>
            <w:t>6</w:t>
          </w:r>
          <w:r w:rsidR="003772A9">
            <w:rPr>
              <w:rFonts w:ascii="Arial" w:hAnsi="Arial"/>
              <w:b/>
              <w:sz w:val="32"/>
              <w:szCs w:val="32"/>
            </w:rPr>
            <w:t>7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1CF6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9A4"/>
    <w:rsid w:val="00212C10"/>
    <w:rsid w:val="0021387F"/>
    <w:rsid w:val="002139CC"/>
    <w:rsid w:val="00213BD3"/>
    <w:rsid w:val="00213E13"/>
    <w:rsid w:val="00215CDF"/>
    <w:rsid w:val="002163A0"/>
    <w:rsid w:val="00217726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2A9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49FE"/>
    <w:rsid w:val="003C4B05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4C1F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06F0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684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67ACC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456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ACE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54D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42B0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3AAE"/>
    <w:rsid w:val="00853E11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9C6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37C18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4D4E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4C8A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39B5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18B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286B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494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871BC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1EEB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088"/>
    <w:rsid w:val="00FE17B9"/>
    <w:rsid w:val="00FE2208"/>
    <w:rsid w:val="00FE2413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2017-10-30T00:00:00-05:00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17-263_GS22_11_01.docx</vt:lpstr>
    </vt:vector>
  </TitlesOfParts>
  <Company>Manitoba Hydro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17-267_Seven_Sisters_Units_1_and_2_10_30.docx</dc:title>
  <dc:creator>J. Coates</dc:creator>
  <cp:lastModifiedBy>jmthompson</cp:lastModifiedBy>
  <cp:revision>8</cp:revision>
  <cp:lastPrinted>2017-07-07T14:56:00Z</cp:lastPrinted>
  <dcterms:created xsi:type="dcterms:W3CDTF">2017-10-27T19:12:00Z</dcterms:created>
  <dcterms:modified xsi:type="dcterms:W3CDTF">2017-10-27T19:33:00Z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