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F8" w:rsidRPr="00CA4757" w:rsidRDefault="004243F8" w:rsidP="004243F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63850" cy="569595"/>
            <wp:effectExtent l="19050" t="0" r="0" b="0"/>
            <wp:docPr id="1" name="Picture 1" descr="nttg_logo_bw_s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tg_logo_bw_sm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8" w:rsidRPr="00CA4757" w:rsidRDefault="004243F8" w:rsidP="004243F8">
      <w:pPr>
        <w:rPr>
          <w:noProof/>
        </w:rPr>
      </w:pPr>
    </w:p>
    <w:p w:rsidR="007A72CA" w:rsidRPr="007A72CA" w:rsidRDefault="007A72CA" w:rsidP="004243F8">
      <w:pPr>
        <w:jc w:val="center"/>
        <w:rPr>
          <w:b/>
          <w:noProof/>
          <w:sz w:val="28"/>
        </w:rPr>
      </w:pPr>
    </w:p>
    <w:p w:rsidR="004243F8" w:rsidRDefault="007A72CA" w:rsidP="004243F8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 </w:t>
      </w:r>
      <w:r w:rsidR="00730036">
        <w:rPr>
          <w:b/>
          <w:noProof/>
          <w:sz w:val="28"/>
        </w:rPr>
        <w:t>Semi-</w:t>
      </w:r>
      <w:r w:rsidR="004243F8" w:rsidRPr="007A72CA">
        <w:rPr>
          <w:b/>
          <w:noProof/>
          <w:sz w:val="28"/>
        </w:rPr>
        <w:t xml:space="preserve">Annual Stakeholder Meeting </w:t>
      </w:r>
      <w:r w:rsidR="001D073C">
        <w:rPr>
          <w:b/>
          <w:noProof/>
          <w:sz w:val="28"/>
        </w:rPr>
        <w:t>Agenda</w:t>
      </w:r>
    </w:p>
    <w:p w:rsidR="001D073C" w:rsidRPr="00CA4757" w:rsidRDefault="001D073C" w:rsidP="004243F8">
      <w:pPr>
        <w:jc w:val="center"/>
        <w:rPr>
          <w:b/>
          <w:noProof/>
        </w:rPr>
      </w:pPr>
      <w:r>
        <w:rPr>
          <w:b/>
          <w:noProof/>
          <w:sz w:val="28"/>
        </w:rPr>
        <w:t>Thursday, July 25, 2013</w:t>
      </w:r>
    </w:p>
    <w:p w:rsidR="007A72CA" w:rsidRDefault="007A72CA" w:rsidP="007A72CA">
      <w:pPr>
        <w:jc w:val="center"/>
      </w:pPr>
      <w:r>
        <w:t>8:00am (Mountain)/7:00am (Pacific)</w:t>
      </w:r>
    </w:p>
    <w:p w:rsidR="007A72CA" w:rsidRDefault="007A72CA" w:rsidP="007A72CA">
      <w:pPr>
        <w:jc w:val="center"/>
        <w:rPr>
          <w:b/>
        </w:rPr>
      </w:pPr>
    </w:p>
    <w:p w:rsidR="007A72CA" w:rsidRPr="007A72CA" w:rsidRDefault="007A72CA" w:rsidP="007A72CA">
      <w:pPr>
        <w:jc w:val="center"/>
        <w:rPr>
          <w:b/>
          <w:sz w:val="24"/>
        </w:rPr>
      </w:pPr>
      <w:r w:rsidRPr="007A72CA">
        <w:rPr>
          <w:b/>
          <w:sz w:val="24"/>
        </w:rPr>
        <w:t>Homewood Suites</w:t>
      </w:r>
      <w:r w:rsidR="00730036">
        <w:rPr>
          <w:b/>
          <w:sz w:val="24"/>
        </w:rPr>
        <w:t xml:space="preserve"> Hilton</w:t>
      </w:r>
      <w:bookmarkStart w:id="0" w:name="_GoBack"/>
      <w:bookmarkEnd w:id="0"/>
    </w:p>
    <w:p w:rsidR="007A72CA" w:rsidRPr="001D073C" w:rsidRDefault="007A72CA" w:rsidP="007A72CA">
      <w:pPr>
        <w:jc w:val="center"/>
      </w:pPr>
      <w:r w:rsidRPr="001D073C">
        <w:t>1023 Baxter Lane</w:t>
      </w:r>
    </w:p>
    <w:p w:rsidR="007A72CA" w:rsidRPr="001D073C" w:rsidRDefault="007A72CA" w:rsidP="007A72CA">
      <w:pPr>
        <w:jc w:val="center"/>
      </w:pPr>
      <w:r w:rsidRPr="001D073C">
        <w:t>Bozeman, MT  59715</w:t>
      </w:r>
    </w:p>
    <w:p w:rsidR="004243F8" w:rsidRPr="00CA4757" w:rsidRDefault="004243F8" w:rsidP="004243F8">
      <w:pPr>
        <w:autoSpaceDE w:val="0"/>
        <w:autoSpaceDN w:val="0"/>
        <w:adjustRightInd w:val="0"/>
        <w:jc w:val="center"/>
        <w:rPr>
          <w:rFonts w:cs="Arial"/>
        </w:rPr>
      </w:pPr>
    </w:p>
    <w:p w:rsidR="007A72CA" w:rsidRDefault="007A72CA" w:rsidP="007A72CA">
      <w:pPr>
        <w:widowControl w:val="0"/>
        <w:autoSpaceDE w:val="0"/>
        <w:autoSpaceDN w:val="0"/>
        <w:adjustRightInd w:val="0"/>
        <w:jc w:val="center"/>
        <w:rPr>
          <w:rFonts w:cs="Calibri"/>
          <w:bCs/>
          <w:u w:val="single"/>
        </w:rPr>
      </w:pPr>
      <w:r>
        <w:rPr>
          <w:rFonts w:cs="Calibri"/>
          <w:bCs/>
          <w:u w:val="single"/>
        </w:rPr>
        <w:t>To connect to the Audio and Web Conference:</w:t>
      </w:r>
    </w:p>
    <w:p w:rsidR="007A72CA" w:rsidRDefault="007A72CA" w:rsidP="007A72C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>
        <w:rPr>
          <w:rFonts w:cs="Calibri"/>
          <w:bCs/>
        </w:rPr>
        <w:t xml:space="preserve">Link to meeting – </w:t>
      </w:r>
      <w:hyperlink r:id="rId7" w:history="1">
        <w:r w:rsidRPr="007A72CA">
          <w:rPr>
            <w:rStyle w:val="Hyperlink"/>
            <w:rFonts w:asciiTheme="minorHAnsi" w:hAnsiTheme="minorHAnsi" w:cs="Calibri"/>
            <w:bCs/>
          </w:rPr>
          <w:t>CLICK HERE</w:t>
        </w:r>
      </w:hyperlink>
    </w:p>
    <w:p w:rsidR="007A72CA" w:rsidRDefault="007A72CA" w:rsidP="007A72CA">
      <w:pPr>
        <w:jc w:val="center"/>
        <w:rPr>
          <w:u w:val="single"/>
        </w:rPr>
      </w:pPr>
    </w:p>
    <w:p w:rsidR="007A72CA" w:rsidRDefault="007A72CA" w:rsidP="007A72CA">
      <w:pPr>
        <w:jc w:val="center"/>
        <w:rPr>
          <w:u w:val="single"/>
        </w:rPr>
      </w:pPr>
      <w:r>
        <w:rPr>
          <w:u w:val="single"/>
        </w:rPr>
        <w:t>Conference Call Audio Info:</w:t>
      </w:r>
    </w:p>
    <w:p w:rsidR="007A72CA" w:rsidRDefault="007A72CA" w:rsidP="007A72CA">
      <w:pPr>
        <w:jc w:val="center"/>
      </w:pPr>
      <w:r>
        <w:t>Phone: 1-877/820-7831 OR 1-720/279-0026</w:t>
      </w:r>
    </w:p>
    <w:p w:rsidR="007A72CA" w:rsidRDefault="007A72CA" w:rsidP="007A72CA">
      <w:pPr>
        <w:jc w:val="center"/>
        <w:rPr>
          <w:color w:val="1F497D"/>
        </w:rPr>
      </w:pPr>
      <w:r>
        <w:t>Passcode: 419669</w:t>
      </w:r>
    </w:p>
    <w:p w:rsidR="004243F8" w:rsidRDefault="004243F8" w:rsidP="004243F8"/>
    <w:p w:rsidR="004243F8" w:rsidRPr="00B33352" w:rsidRDefault="004243F8" w:rsidP="001D073C">
      <w:pPr>
        <w:spacing w:line="276" w:lineRule="auto"/>
      </w:pPr>
      <w:r w:rsidRPr="00B33352">
        <w:t xml:space="preserve">7:30 - 8:00         </w:t>
      </w:r>
      <w:r w:rsidRPr="00B33352">
        <w:rPr>
          <w:b/>
        </w:rPr>
        <w:t>Registration</w:t>
      </w:r>
    </w:p>
    <w:p w:rsidR="004243F8" w:rsidRPr="00B33352" w:rsidRDefault="004243F8" w:rsidP="001D073C">
      <w:pPr>
        <w:spacing w:line="276" w:lineRule="auto"/>
      </w:pPr>
      <w:r w:rsidRPr="00B33352">
        <w:t xml:space="preserve">8:00 - 8:15         </w:t>
      </w:r>
      <w:r w:rsidRPr="00B33352">
        <w:rPr>
          <w:b/>
        </w:rPr>
        <w:t>Roll Call, Agenda Review and Introductions</w:t>
      </w:r>
      <w:r w:rsidRPr="00B33352">
        <w:t xml:space="preserve">  </w:t>
      </w:r>
    </w:p>
    <w:p w:rsidR="004243F8" w:rsidRPr="00B33352" w:rsidRDefault="004243F8" w:rsidP="004243F8">
      <w:r w:rsidRPr="00B33352">
        <w:t xml:space="preserve">8:15 - 9:30         </w:t>
      </w:r>
      <w:r w:rsidRPr="00B33352">
        <w:rPr>
          <w:b/>
        </w:rPr>
        <w:t>Order No. 890 NTTG Planning Committee Update</w:t>
      </w:r>
      <w:r w:rsidRPr="00B33352">
        <w:t xml:space="preserve"> </w:t>
      </w:r>
      <w:r w:rsidRPr="00B33352">
        <w:rPr>
          <w:b/>
          <w:bCs/>
        </w:rPr>
        <w:t> </w:t>
      </w:r>
    </w:p>
    <w:p w:rsidR="004243F8" w:rsidRPr="00B33352" w:rsidRDefault="004243F8" w:rsidP="00B33352">
      <w:pPr>
        <w:pStyle w:val="ListParagraph"/>
        <w:numPr>
          <w:ilvl w:val="0"/>
          <w:numId w:val="10"/>
        </w:numPr>
      </w:pPr>
      <w:r w:rsidRPr="00B33352">
        <w:t>2012-2013 Final Draft R</w:t>
      </w:r>
      <w:r w:rsidR="00E669F6" w:rsidRPr="00B33352">
        <w:t xml:space="preserve">egional </w:t>
      </w:r>
      <w:r w:rsidRPr="00B33352">
        <w:t>T</w:t>
      </w:r>
      <w:r w:rsidR="00E669F6" w:rsidRPr="00B33352">
        <w:t xml:space="preserve">ransmission </w:t>
      </w:r>
      <w:r w:rsidRPr="00B33352">
        <w:t>P</w:t>
      </w:r>
      <w:r w:rsidR="00E669F6" w:rsidRPr="00B33352">
        <w:t>lan</w:t>
      </w:r>
      <w:r w:rsidRPr="00B33352">
        <w:t xml:space="preserve"> Report</w:t>
      </w:r>
    </w:p>
    <w:p w:rsidR="001D073C" w:rsidRPr="00B33352" w:rsidRDefault="001D073C" w:rsidP="00B33352">
      <w:pPr>
        <w:pStyle w:val="ListParagraph"/>
        <w:numPr>
          <w:ilvl w:val="0"/>
          <w:numId w:val="10"/>
        </w:numPr>
        <w:spacing w:line="276" w:lineRule="auto"/>
      </w:pPr>
      <w:r w:rsidRPr="00B33352">
        <w:t>Schedule and process for stakeholder comments</w:t>
      </w:r>
    </w:p>
    <w:p w:rsidR="004243F8" w:rsidRPr="00B33352" w:rsidRDefault="004243F8" w:rsidP="004243F8">
      <w:r w:rsidRPr="00B33352">
        <w:t xml:space="preserve">9:30 - 10:00       </w:t>
      </w:r>
      <w:r w:rsidRPr="00B33352">
        <w:rPr>
          <w:b/>
        </w:rPr>
        <w:t>Order No. 890 NTTG Cost Allocation Committee Update</w:t>
      </w:r>
      <w:r w:rsidRPr="00B33352">
        <w:t xml:space="preserve"> </w:t>
      </w:r>
    </w:p>
    <w:p w:rsidR="004243F8" w:rsidRPr="00B33352" w:rsidRDefault="004243F8" w:rsidP="00B33352">
      <w:pPr>
        <w:pStyle w:val="ListParagraph"/>
        <w:numPr>
          <w:ilvl w:val="0"/>
          <w:numId w:val="11"/>
        </w:numPr>
      </w:pPr>
      <w:r w:rsidRPr="00B33352">
        <w:t>NTTG Cost Allocation Committee status report and preliminary</w:t>
      </w:r>
      <w:r w:rsidR="001D073C" w:rsidRPr="00B33352">
        <w:t xml:space="preserve"> 2012-2013</w:t>
      </w:r>
      <w:r w:rsidRPr="00B33352">
        <w:t xml:space="preserve"> recommendation</w:t>
      </w:r>
    </w:p>
    <w:p w:rsidR="004243F8" w:rsidRPr="00B33352" w:rsidRDefault="004243F8" w:rsidP="00B33352">
      <w:pPr>
        <w:pStyle w:val="ListParagraph"/>
        <w:numPr>
          <w:ilvl w:val="0"/>
          <w:numId w:val="11"/>
        </w:numPr>
        <w:spacing w:after="240"/>
      </w:pPr>
      <w:r w:rsidRPr="00B33352">
        <w:t>Schedule and process for stakeholder comments</w:t>
      </w:r>
    </w:p>
    <w:p w:rsidR="004243F8" w:rsidRPr="00B33352" w:rsidRDefault="004243F8" w:rsidP="004243F8">
      <w:r w:rsidRPr="00B33352">
        <w:t xml:space="preserve">10:00 - 10:15     </w:t>
      </w:r>
      <w:r w:rsidRPr="00B33352">
        <w:rPr>
          <w:b/>
        </w:rPr>
        <w:t>Break</w:t>
      </w:r>
    </w:p>
    <w:p w:rsidR="004243F8" w:rsidRPr="00B33352" w:rsidRDefault="004243F8" w:rsidP="004243F8"/>
    <w:p w:rsidR="004243F8" w:rsidRPr="00B33352" w:rsidRDefault="004243F8" w:rsidP="004243F8">
      <w:pPr>
        <w:rPr>
          <w:b/>
          <w:bCs/>
        </w:rPr>
      </w:pPr>
      <w:r w:rsidRPr="00B33352">
        <w:t xml:space="preserve">10:15 - 10:45     </w:t>
      </w:r>
      <w:r w:rsidRPr="00B33352">
        <w:rPr>
          <w:b/>
        </w:rPr>
        <w:t xml:space="preserve">Transmission Use Committee </w:t>
      </w:r>
      <w:r w:rsidR="001D073C" w:rsidRPr="00B33352">
        <w:rPr>
          <w:b/>
        </w:rPr>
        <w:t xml:space="preserve">(TUC) </w:t>
      </w:r>
      <w:r w:rsidRPr="00B33352">
        <w:rPr>
          <w:b/>
        </w:rPr>
        <w:t>Update</w:t>
      </w:r>
      <w:r w:rsidRPr="00B33352">
        <w:t xml:space="preserve"> </w:t>
      </w:r>
    </w:p>
    <w:p w:rsidR="004243F8" w:rsidRPr="00B33352" w:rsidRDefault="001D073C" w:rsidP="00B33352">
      <w:pPr>
        <w:pStyle w:val="ListParagraph"/>
        <w:numPr>
          <w:ilvl w:val="0"/>
          <w:numId w:val="12"/>
        </w:numPr>
      </w:pPr>
      <w:r w:rsidRPr="00B33352">
        <w:t>2013 TUC Updates (ATC, POR/POD Maps, etc.)</w:t>
      </w:r>
    </w:p>
    <w:p w:rsidR="001D073C" w:rsidRPr="00B33352" w:rsidRDefault="004243F8" w:rsidP="00B33352">
      <w:pPr>
        <w:pStyle w:val="ListParagraph"/>
        <w:numPr>
          <w:ilvl w:val="0"/>
          <w:numId w:val="12"/>
        </w:numPr>
        <w:spacing w:line="276" w:lineRule="auto"/>
        <w:rPr>
          <w:b/>
          <w:bCs/>
        </w:rPr>
      </w:pPr>
      <w:r w:rsidRPr="00B33352">
        <w:t>TUC Survey:   Summary of respondents and resulting next steps</w:t>
      </w:r>
    </w:p>
    <w:p w:rsidR="004243F8" w:rsidRPr="00B33352" w:rsidRDefault="004243F8" w:rsidP="001D073C">
      <w:pPr>
        <w:rPr>
          <w:b/>
          <w:bCs/>
        </w:rPr>
      </w:pPr>
      <w:r w:rsidRPr="00B33352">
        <w:t xml:space="preserve">10:45 - 11:45     </w:t>
      </w:r>
      <w:r w:rsidRPr="00B33352">
        <w:rPr>
          <w:b/>
        </w:rPr>
        <w:t xml:space="preserve">NTTG Order </w:t>
      </w:r>
      <w:r w:rsidR="00E669F6" w:rsidRPr="00B33352">
        <w:rPr>
          <w:b/>
        </w:rPr>
        <w:t xml:space="preserve">No. </w:t>
      </w:r>
      <w:r w:rsidRPr="00B33352">
        <w:rPr>
          <w:b/>
        </w:rPr>
        <w:t>1000 Cost Allocation Compliance and Process Update</w:t>
      </w:r>
      <w:r w:rsidRPr="00B33352">
        <w:t xml:space="preserve"> </w:t>
      </w:r>
      <w:r w:rsidRPr="00B33352">
        <w:rPr>
          <w:b/>
          <w:bCs/>
        </w:rPr>
        <w:t xml:space="preserve"> </w:t>
      </w:r>
    </w:p>
    <w:p w:rsidR="004243F8" w:rsidRPr="00B33352" w:rsidRDefault="00E669F6" w:rsidP="00B33352">
      <w:pPr>
        <w:pStyle w:val="ListParagraph"/>
        <w:numPr>
          <w:ilvl w:val="0"/>
          <w:numId w:val="13"/>
        </w:numPr>
      </w:pPr>
      <w:r w:rsidRPr="00B33352">
        <w:t>NTTG evaluation of a</w:t>
      </w:r>
      <w:r w:rsidR="004243F8" w:rsidRPr="00B33352">
        <w:t xml:space="preserve">dditional </w:t>
      </w:r>
      <w:r w:rsidRPr="00B33352">
        <w:t>p</w:t>
      </w:r>
      <w:r w:rsidR="004243F8" w:rsidRPr="00B33352">
        <w:t xml:space="preserve">roduction </w:t>
      </w:r>
      <w:r w:rsidRPr="00B33352">
        <w:t>c</w:t>
      </w:r>
      <w:r w:rsidR="004243F8" w:rsidRPr="00B33352">
        <w:t xml:space="preserve">ost </w:t>
      </w:r>
      <w:r w:rsidRPr="00B33352">
        <w:t>m</w:t>
      </w:r>
      <w:r w:rsidR="004243F8" w:rsidRPr="00B33352">
        <w:t xml:space="preserve">etrics for </w:t>
      </w:r>
      <w:r w:rsidRPr="00B33352">
        <w:t>c</w:t>
      </w:r>
      <w:r w:rsidR="004243F8" w:rsidRPr="00B33352">
        <w:t xml:space="preserve">ost </w:t>
      </w:r>
      <w:r w:rsidRPr="00B33352">
        <w:t>a</w:t>
      </w:r>
      <w:r w:rsidR="004243F8" w:rsidRPr="00B33352">
        <w:t>llocation</w:t>
      </w:r>
    </w:p>
    <w:p w:rsidR="004243F8" w:rsidRPr="00B33352" w:rsidRDefault="00E669F6" w:rsidP="00B33352">
      <w:pPr>
        <w:pStyle w:val="ListParagraph"/>
        <w:numPr>
          <w:ilvl w:val="0"/>
          <w:numId w:val="13"/>
        </w:numPr>
      </w:pPr>
      <w:r w:rsidRPr="00B33352">
        <w:t>FERC ruling on NTTG c</w:t>
      </w:r>
      <w:r w:rsidR="004243F8" w:rsidRPr="00B33352">
        <w:t xml:space="preserve">ost </w:t>
      </w:r>
      <w:r w:rsidRPr="00B33352">
        <w:t>allocation p</w:t>
      </w:r>
      <w:r w:rsidR="004243F8" w:rsidRPr="00B33352">
        <w:t xml:space="preserve">rocess and status update </w:t>
      </w:r>
    </w:p>
    <w:p w:rsidR="004243F8" w:rsidRPr="00B33352" w:rsidRDefault="004243F8" w:rsidP="004243F8">
      <w:pPr>
        <w:pStyle w:val="ListParagraph"/>
        <w:ind w:left="1800"/>
      </w:pPr>
    </w:p>
    <w:p w:rsidR="004243F8" w:rsidRPr="00B33352" w:rsidRDefault="004243F8" w:rsidP="004243F8">
      <w:r w:rsidRPr="00B33352">
        <w:t xml:space="preserve">11:45 - 12:30     </w:t>
      </w:r>
      <w:r w:rsidRPr="00B33352">
        <w:rPr>
          <w:b/>
        </w:rPr>
        <w:t>Lunch</w:t>
      </w:r>
    </w:p>
    <w:p w:rsidR="004243F8" w:rsidRPr="00B33352" w:rsidRDefault="004243F8" w:rsidP="004243F8">
      <w:pPr>
        <w:pStyle w:val="ListParagraph"/>
        <w:ind w:left="1800"/>
      </w:pPr>
    </w:p>
    <w:p w:rsidR="004243F8" w:rsidRPr="00B33352" w:rsidRDefault="004243F8" w:rsidP="004243F8">
      <w:r w:rsidRPr="00B33352">
        <w:t>12:30 - 1:00       </w:t>
      </w:r>
      <w:r w:rsidRPr="00B33352">
        <w:rPr>
          <w:b/>
        </w:rPr>
        <w:t xml:space="preserve">NTTG Order </w:t>
      </w:r>
      <w:r w:rsidR="00E669F6" w:rsidRPr="00B33352">
        <w:rPr>
          <w:b/>
        </w:rPr>
        <w:t xml:space="preserve">No. </w:t>
      </w:r>
      <w:r w:rsidRPr="00B33352">
        <w:rPr>
          <w:b/>
        </w:rPr>
        <w:t>1000 Planning Compliance and Process</w:t>
      </w:r>
      <w:r w:rsidRPr="00B33352">
        <w:t xml:space="preserve">  </w:t>
      </w:r>
      <w:r w:rsidRPr="00B33352">
        <w:rPr>
          <w:b/>
          <w:bCs/>
        </w:rPr>
        <w:t> </w:t>
      </w:r>
    </w:p>
    <w:p w:rsidR="004243F8" w:rsidRPr="00B33352" w:rsidRDefault="004243F8" w:rsidP="00E669F6">
      <w:pPr>
        <w:pStyle w:val="ListParagraph"/>
        <w:numPr>
          <w:ilvl w:val="0"/>
          <w:numId w:val="6"/>
        </w:numPr>
        <w:spacing w:line="276" w:lineRule="auto"/>
      </w:pPr>
      <w:r w:rsidRPr="00B33352">
        <w:t xml:space="preserve">FERC Ruling on NTTG planning process and </w:t>
      </w:r>
      <w:r w:rsidR="00E669F6" w:rsidRPr="00B33352">
        <w:t>status update</w:t>
      </w:r>
    </w:p>
    <w:p w:rsidR="004243F8" w:rsidRPr="00B33352" w:rsidRDefault="004243F8" w:rsidP="004243F8">
      <w:r w:rsidRPr="00B33352">
        <w:t>1:00 - 1:30         </w:t>
      </w:r>
      <w:proofErr w:type="gramStart"/>
      <w:r w:rsidRPr="00B33352">
        <w:rPr>
          <w:b/>
        </w:rPr>
        <w:t>Looking</w:t>
      </w:r>
      <w:proofErr w:type="gramEnd"/>
      <w:r w:rsidRPr="00B33352">
        <w:rPr>
          <w:b/>
        </w:rPr>
        <w:t xml:space="preserve"> ahead to 2014</w:t>
      </w:r>
    </w:p>
    <w:p w:rsidR="004243F8" w:rsidRPr="00B33352" w:rsidRDefault="004243F8" w:rsidP="004243F8">
      <w:pPr>
        <w:pStyle w:val="ListParagraph"/>
        <w:numPr>
          <w:ilvl w:val="0"/>
          <w:numId w:val="6"/>
        </w:numPr>
      </w:pPr>
      <w:r w:rsidRPr="00B33352">
        <w:t>Comparison of Order No. 890 and Order No. 1000 regional processes</w:t>
      </w:r>
    </w:p>
    <w:p w:rsidR="004243F8" w:rsidRPr="00B33352" w:rsidRDefault="004243F8" w:rsidP="00E669F6">
      <w:pPr>
        <w:pStyle w:val="ListParagraph"/>
        <w:numPr>
          <w:ilvl w:val="0"/>
          <w:numId w:val="6"/>
        </w:numPr>
        <w:spacing w:line="276" w:lineRule="auto"/>
      </w:pPr>
      <w:r w:rsidRPr="00B33352">
        <w:t>Layout the biennial process that begins in October, 2013</w:t>
      </w:r>
    </w:p>
    <w:p w:rsidR="004243F8" w:rsidRPr="00B33352" w:rsidRDefault="004243F8" w:rsidP="00E669F6">
      <w:pPr>
        <w:spacing w:line="276" w:lineRule="auto"/>
      </w:pPr>
      <w:r w:rsidRPr="00B33352">
        <w:t>1:30 - 1:45         </w:t>
      </w:r>
      <w:r w:rsidRPr="00B33352">
        <w:rPr>
          <w:b/>
        </w:rPr>
        <w:t>Round Table/Other Business</w:t>
      </w:r>
    </w:p>
    <w:p w:rsidR="00FD4AD9" w:rsidRPr="00B33352" w:rsidRDefault="004243F8" w:rsidP="004243F8">
      <w:r w:rsidRPr="00B33352">
        <w:t>1:45                    </w:t>
      </w:r>
      <w:r w:rsidRPr="00B33352">
        <w:rPr>
          <w:b/>
        </w:rPr>
        <w:t>Adjourn</w:t>
      </w:r>
    </w:p>
    <w:sectPr w:rsidR="00FD4AD9" w:rsidRPr="00B33352" w:rsidSect="00B333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D89"/>
    <w:multiLevelType w:val="hybridMultilevel"/>
    <w:tmpl w:val="EB8288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01D9"/>
    <w:multiLevelType w:val="hybridMultilevel"/>
    <w:tmpl w:val="4502C4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4B0D"/>
    <w:multiLevelType w:val="hybridMultilevel"/>
    <w:tmpl w:val="E81CF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F6736"/>
    <w:multiLevelType w:val="hybridMultilevel"/>
    <w:tmpl w:val="958CA0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B0F2D"/>
    <w:multiLevelType w:val="hybridMultilevel"/>
    <w:tmpl w:val="B48E4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71712"/>
    <w:multiLevelType w:val="hybridMultilevel"/>
    <w:tmpl w:val="729C3B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01EF6"/>
    <w:multiLevelType w:val="hybridMultilevel"/>
    <w:tmpl w:val="1AB4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1954F3"/>
    <w:multiLevelType w:val="hybridMultilevel"/>
    <w:tmpl w:val="822E95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61B0D"/>
    <w:multiLevelType w:val="hybridMultilevel"/>
    <w:tmpl w:val="4B4AD8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26181"/>
    <w:multiLevelType w:val="hybridMultilevel"/>
    <w:tmpl w:val="9F7E2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A3CFD"/>
    <w:multiLevelType w:val="hybridMultilevel"/>
    <w:tmpl w:val="DB2A5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F8"/>
    <w:rsid w:val="001D073C"/>
    <w:rsid w:val="004243F8"/>
    <w:rsid w:val="00730036"/>
    <w:rsid w:val="007A72CA"/>
    <w:rsid w:val="008E6A97"/>
    <w:rsid w:val="008F3D3F"/>
    <w:rsid w:val="00B33352"/>
    <w:rsid w:val="00E669F6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72C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72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curemeeting.centurylinkccc.com/w/pub/entry?hcid=1524777&amp;sc=2842&amp;pc=419669&amp;role=0&amp;loc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Amy Wachsnicht</cp:lastModifiedBy>
  <cp:revision>2</cp:revision>
  <cp:lastPrinted>2013-05-30T18:35:00Z</cp:lastPrinted>
  <dcterms:created xsi:type="dcterms:W3CDTF">2013-05-30T18:52:00Z</dcterms:created>
  <dcterms:modified xsi:type="dcterms:W3CDTF">2013-05-30T18:52:00Z</dcterms:modified>
</cp:coreProperties>
</file>