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ADD" w:rsidRPr="00117DC4" w:rsidRDefault="00117DC4" w:rsidP="00117DC4">
      <w:pPr>
        <w:jc w:val="center"/>
        <w:rPr>
          <w:b/>
          <w:sz w:val="32"/>
          <w:szCs w:val="32"/>
        </w:rPr>
      </w:pPr>
      <w:r w:rsidRPr="00117DC4">
        <w:rPr>
          <w:b/>
          <w:sz w:val="32"/>
          <w:szCs w:val="32"/>
        </w:rPr>
        <w:t>2013 Ten and Twenty Year TEPPC Plan</w:t>
      </w:r>
    </w:p>
    <w:p w:rsidR="00117DC4" w:rsidRDefault="00117DC4">
      <w:r>
        <w:t>Please be advised:</w:t>
      </w:r>
    </w:p>
    <w:p w:rsidR="00117DC4" w:rsidRDefault="00117DC4" w:rsidP="00117DC4">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Rich </w:t>
      </w:r>
      <w:proofErr w:type="spellStart"/>
      <w:r>
        <w:rPr>
          <w:rFonts w:ascii="Tahoma" w:hAnsi="Tahoma" w:cs="Tahoma"/>
          <w:sz w:val="20"/>
          <w:szCs w:val="20"/>
        </w:rPr>
        <w:t>Bayless</w:t>
      </w:r>
      <w:proofErr w:type="spellEnd"/>
      <w:r>
        <w:rPr>
          <w:rFonts w:ascii="Tahoma" w:hAnsi="Tahoma" w:cs="Tahoma"/>
          <w:sz w:val="20"/>
          <w:szCs w:val="20"/>
        </w:rPr>
        <w:t xml:space="preserve"> [</w:t>
      </w:r>
      <w:hyperlink r:id="rId4" w:history="1">
        <w:r>
          <w:rPr>
            <w:rStyle w:val="Hyperlink"/>
            <w:rFonts w:ascii="Tahoma" w:hAnsi="Tahoma" w:cs="Tahoma"/>
            <w:sz w:val="20"/>
            <w:szCs w:val="20"/>
          </w:rPr>
          <w:t>mailto:rbaylesscps@hevanet.com</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Tuesday, September 24, 2013 12:47 PM</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FW: WECC Geospatial Data Viewer Webinars</w:t>
      </w:r>
    </w:p>
    <w:p w:rsidR="00117DC4" w:rsidRDefault="00117DC4" w:rsidP="00117DC4">
      <w:pPr>
        <w:rPr>
          <w:color w:val="1F497D"/>
        </w:rPr>
      </w:pPr>
      <w:r>
        <w:rPr>
          <w:color w:val="1F497D"/>
        </w:rPr>
        <w:t xml:space="preserve">At the board meeting last week, the Board approved the 2013 </w:t>
      </w:r>
      <w:proofErr w:type="gramStart"/>
      <w:r>
        <w:rPr>
          <w:color w:val="1F497D"/>
        </w:rPr>
        <w:t>Ten</w:t>
      </w:r>
      <w:proofErr w:type="gramEnd"/>
      <w:r>
        <w:rPr>
          <w:color w:val="1F497D"/>
        </w:rPr>
        <w:t xml:space="preserve"> and Twenty Year TEPPC Plan.  There was a stakeholder webinar this morning which described the process and results.  Good presentation from Keegan and Byron – see attached.  The full report, Exec Summary, and Guide can be found at:</w:t>
      </w:r>
    </w:p>
    <w:p w:rsidR="00117DC4" w:rsidRDefault="00117DC4" w:rsidP="00117DC4">
      <w:pPr>
        <w:rPr>
          <w:color w:val="1F497D"/>
        </w:rPr>
      </w:pPr>
      <w:hyperlink r:id="rId5" w:history="1">
        <w:r>
          <w:rPr>
            <w:rStyle w:val="Hyperlink"/>
          </w:rPr>
          <w:t>http://www.wecc.biz/committees/BOD/TEPPC/Pages/2013_Plans.aspx</w:t>
        </w:r>
      </w:hyperlink>
    </w:p>
    <w:p w:rsidR="00117DC4" w:rsidRDefault="00117DC4" w:rsidP="00117DC4">
      <w:pPr>
        <w:rPr>
          <w:color w:val="1F497D"/>
        </w:rPr>
      </w:pPr>
      <w:r>
        <w:rPr>
          <w:color w:val="1F497D"/>
        </w:rPr>
        <w:t xml:space="preserve">The 20 Year Plan was the first one and should be still considered a “Proof of Concept”.  Several questions about what was factored into the Long Range Planning Tool analysis were interesting.  The process did not factor in flexibility requirements for the large amounts of </w:t>
      </w:r>
      <w:proofErr w:type="spellStart"/>
      <w:r>
        <w:rPr>
          <w:color w:val="1F497D"/>
        </w:rPr>
        <w:t>renewables</w:t>
      </w:r>
      <w:proofErr w:type="spellEnd"/>
      <w:r>
        <w:rPr>
          <w:color w:val="1F497D"/>
        </w:rPr>
        <w:t xml:space="preserve"> in the scenarios, nor was wind/solar/load diversity included directly.  The results were very dependent on uncertainty and assumptions.  These will all be addressed in the 2014 study cycle and Plan.  </w:t>
      </w:r>
    </w:p>
    <w:p w:rsidR="00117DC4" w:rsidRDefault="00117DC4" w:rsidP="00117DC4">
      <w:pPr>
        <w:rPr>
          <w:color w:val="1F497D"/>
        </w:rPr>
      </w:pPr>
      <w:r>
        <w:rPr>
          <w:color w:val="1F497D"/>
        </w:rPr>
        <w:t>Also the next cycle plans on employing more of the tools being developed by the Environmental Task force in Scenario analysis including effects of environmental and cultural risk data on transmission development.  Webinar on the Geospatial data viewer today at 1:00 PMPDT, and again Friday 9-27 9:00 to 10 PDT</w:t>
      </w:r>
    </w:p>
    <w:p w:rsidR="00117DC4" w:rsidRDefault="00117DC4" w:rsidP="00117DC4">
      <w:pPr>
        <w:rPr>
          <w:b/>
          <w:bCs/>
          <w:i/>
          <w:iCs/>
          <w:color w:val="1F497D"/>
        </w:rPr>
      </w:pPr>
      <w:r>
        <w:rPr>
          <w:b/>
          <w:bCs/>
          <w:i/>
          <w:iCs/>
          <w:color w:val="1F497D"/>
        </w:rPr>
        <w:t xml:space="preserve">Rich </w:t>
      </w:r>
      <w:proofErr w:type="spellStart"/>
      <w:r>
        <w:rPr>
          <w:b/>
          <w:bCs/>
          <w:i/>
          <w:iCs/>
          <w:color w:val="1F497D"/>
        </w:rPr>
        <w:t>Bayless</w:t>
      </w:r>
      <w:proofErr w:type="spellEnd"/>
      <w:r>
        <w:rPr>
          <w:b/>
          <w:bCs/>
          <w:i/>
          <w:iCs/>
          <w:color w:val="1F497D"/>
        </w:rPr>
        <w:t>, P.E.</w:t>
      </w:r>
    </w:p>
    <w:p w:rsidR="00117DC4" w:rsidRDefault="00117DC4" w:rsidP="00117DC4">
      <w:pPr>
        <w:rPr>
          <w:color w:val="1F497D"/>
        </w:rPr>
      </w:pPr>
      <w:r>
        <w:rPr>
          <w:color w:val="1F497D"/>
        </w:rPr>
        <w:t>Northern Tier Transmission Group (NTTG)</w:t>
      </w:r>
    </w:p>
    <w:p w:rsidR="00117DC4" w:rsidRDefault="00117DC4" w:rsidP="00117DC4">
      <w:pPr>
        <w:rPr>
          <w:color w:val="1F497D"/>
        </w:rPr>
      </w:pPr>
      <w:r>
        <w:rPr>
          <w:color w:val="1F497D"/>
        </w:rPr>
        <w:t xml:space="preserve">Portland, Oregon </w:t>
      </w:r>
    </w:p>
    <w:p w:rsidR="00117DC4" w:rsidRDefault="00117DC4" w:rsidP="00117DC4">
      <w:pPr>
        <w:rPr>
          <w:color w:val="1F497D"/>
        </w:rPr>
      </w:pPr>
      <w:r>
        <w:rPr>
          <w:color w:val="1F497D"/>
        </w:rPr>
        <w:t>503-799-9192</w:t>
      </w:r>
    </w:p>
    <w:p w:rsidR="00117DC4" w:rsidRDefault="00117DC4" w:rsidP="00117DC4">
      <w:pPr>
        <w:rPr>
          <w:color w:val="1F497D"/>
        </w:rPr>
      </w:pPr>
      <w:hyperlink r:id="rId6" w:history="1">
        <w:r>
          <w:rPr>
            <w:rStyle w:val="Hyperlink"/>
          </w:rPr>
          <w:t>rbaylesscps@hevanet.com</w:t>
        </w:r>
      </w:hyperlink>
    </w:p>
    <w:p w:rsidR="00117DC4" w:rsidRDefault="00117DC4" w:rsidP="00117DC4">
      <w:pPr>
        <w:rPr>
          <w:color w:val="1F497D"/>
        </w:rPr>
      </w:pPr>
    </w:p>
    <w:p w:rsidR="00117DC4" w:rsidRDefault="00117DC4" w:rsidP="00117DC4">
      <w:pPr>
        <w:rPr>
          <w:color w:val="1F497D"/>
        </w:rPr>
      </w:pPr>
    </w:p>
    <w:p w:rsidR="00117DC4" w:rsidRDefault="00117DC4"/>
    <w:sectPr w:rsidR="00117DC4" w:rsidSect="00EE3A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117DC4"/>
    <w:rsid w:val="00117DC4"/>
    <w:rsid w:val="0024766A"/>
    <w:rsid w:val="003C17F8"/>
    <w:rsid w:val="00654145"/>
    <w:rsid w:val="00687628"/>
    <w:rsid w:val="00D03A53"/>
    <w:rsid w:val="00EE3A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A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7DC4"/>
    <w:rPr>
      <w:color w:val="0000FF"/>
      <w:u w:val="single"/>
    </w:rPr>
  </w:style>
</w:styles>
</file>

<file path=word/webSettings.xml><?xml version="1.0" encoding="utf-8"?>
<w:webSettings xmlns:r="http://schemas.openxmlformats.org/officeDocument/2006/relationships" xmlns:w="http://schemas.openxmlformats.org/wordprocessingml/2006/main">
  <w:divs>
    <w:div w:id="14119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baylesscps@hevanet.com" TargetMode="External"/><Relationship Id="rId5" Type="http://schemas.openxmlformats.org/officeDocument/2006/relationships/hyperlink" Target="http://www.wecc.biz/committees/BOD/TEPPC/Pages/2013_Plans.aspx" TargetMode="External"/><Relationship Id="rId4" Type="http://schemas.openxmlformats.org/officeDocument/2006/relationships/hyperlink" Target="mailto:rbaylesscps@heva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245</Words>
  <Characters>1399</Characters>
  <Application>Microsoft Office Word</Application>
  <DocSecurity>0</DocSecurity>
  <Lines>11</Lines>
  <Paragraphs>3</Paragraphs>
  <ScaleCrop>false</ScaleCrop>
  <Company/>
  <LinksUpToDate>false</LinksUpToDate>
  <CharactersWithSpaces>1641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Bauer</dc:creator>
  <cp:lastModifiedBy>Kathleen Bauer</cp:lastModifiedBy>
  <cp:revision>1</cp:revision>
  <dcterms:created xsi:type="dcterms:W3CDTF">2013-09-25T21:34:00Z</dcterms:created>
  <dcterms:modified xsi:type="dcterms:W3CDTF">2013-09-25T21:38:00Z</dcterms:modified>
</cp:coreProperties>
</file>