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FE" w:rsidRDefault="008E7111" w:rsidP="001364B9">
      <w:pPr>
        <w:pStyle w:val="Heading1"/>
      </w:pPr>
      <w:r>
        <w:t>Southwest Power Pool, inc. (</w:t>
      </w:r>
      <w:r w:rsidR="00D65514">
        <w:t>“</w:t>
      </w:r>
      <w:r w:rsidR="001364B9">
        <w:t>SPP</w:t>
      </w:r>
      <w:r w:rsidR="00D65514">
        <w:t>”</w:t>
      </w:r>
      <w:r>
        <w:t>)</w:t>
      </w:r>
      <w:r w:rsidR="001364B9">
        <w:t xml:space="preserve"> </w:t>
      </w:r>
      <w:r>
        <w:t>procedure for</w:t>
      </w:r>
      <w:r w:rsidR="001364B9">
        <w:t xml:space="preserve"> Montana Hi-Line Load Switching</w:t>
      </w:r>
      <w:r>
        <w:t xml:space="preserve"> between western and eastern interconnections</w:t>
      </w:r>
    </w:p>
    <w:p w:rsidR="001364B9" w:rsidRDefault="001364B9" w:rsidP="002511E1">
      <w:pPr>
        <w:pStyle w:val="Heading2"/>
      </w:pPr>
      <w:r w:rsidRPr="0064792A">
        <w:t>Purpose /Background</w:t>
      </w:r>
    </w:p>
    <w:p w:rsidR="00523FBA" w:rsidRPr="00523FBA" w:rsidRDefault="00523FBA" w:rsidP="00523FBA">
      <w:pPr>
        <w:rPr>
          <w:color w:val="1F497D"/>
        </w:rPr>
      </w:pPr>
      <w:r>
        <w:t xml:space="preserve">During certain </w:t>
      </w:r>
      <w:r w:rsidR="009019D0">
        <w:t xml:space="preserve">forced outage </w:t>
      </w:r>
      <w:r w:rsidR="00483024">
        <w:t xml:space="preserve">or </w:t>
      </w:r>
      <w:r w:rsidR="00103E50">
        <w:t xml:space="preserve">scheduled </w:t>
      </w:r>
      <w:r>
        <w:t xml:space="preserve">line maintenance </w:t>
      </w:r>
      <w:r w:rsidR="009019D0">
        <w:t>circumstances</w:t>
      </w:r>
      <w:r>
        <w:t xml:space="preserve">, </w:t>
      </w:r>
      <w:r w:rsidR="00EE43E0">
        <w:t>Western Area Power Administration Upper Great Plains</w:t>
      </w:r>
      <w:r w:rsidR="006860C6">
        <w:t xml:space="preserve"> Region</w:t>
      </w:r>
      <w:r w:rsidR="00EE43E0">
        <w:t xml:space="preserve"> (</w:t>
      </w:r>
      <w:r w:rsidR="00BC01D3">
        <w:t>“</w:t>
      </w:r>
      <w:r w:rsidR="00EE43E0">
        <w:t>Western-UGP</w:t>
      </w:r>
      <w:r w:rsidR="00BC01D3">
        <w:t>"</w:t>
      </w:r>
      <w:r w:rsidR="00EE43E0">
        <w:t xml:space="preserve">) </w:t>
      </w:r>
      <w:r w:rsidRPr="00523FBA">
        <w:t xml:space="preserve">switches </w:t>
      </w:r>
      <w:r>
        <w:t xml:space="preserve">load </w:t>
      </w:r>
      <w:r w:rsidR="009019D0">
        <w:t>on the F</w:t>
      </w:r>
      <w:r w:rsidR="000624D1">
        <w:t>ort</w:t>
      </w:r>
      <w:r w:rsidR="009019D0">
        <w:t xml:space="preserve"> Peck – Havre 161 kV </w:t>
      </w:r>
      <w:r w:rsidR="000624D1">
        <w:t>transmission line</w:t>
      </w:r>
      <w:r w:rsidR="009019D0">
        <w:t xml:space="preserve"> </w:t>
      </w:r>
      <w:r w:rsidR="00C01C25">
        <w:t xml:space="preserve">that is normally served </w:t>
      </w:r>
      <w:r>
        <w:t>from the WAUW</w:t>
      </w:r>
      <w:r w:rsidR="00EE43E0">
        <w:t xml:space="preserve"> Balancing Authority</w:t>
      </w:r>
      <w:r w:rsidR="00C01C25">
        <w:t xml:space="preserve"> Area</w:t>
      </w:r>
      <w:r w:rsidR="00EE43E0">
        <w:t xml:space="preserve"> in the Western Interconnection</w:t>
      </w:r>
      <w:r>
        <w:t xml:space="preserve"> to the </w:t>
      </w:r>
      <w:r w:rsidR="00EE43E0">
        <w:t>SPP Balancing Authority</w:t>
      </w:r>
      <w:r w:rsidR="00C01C25">
        <w:t xml:space="preserve"> Area</w:t>
      </w:r>
      <w:r w:rsidR="00EE43E0">
        <w:t xml:space="preserve"> in the Eastern Interconnection</w:t>
      </w:r>
      <w:r>
        <w:t xml:space="preserve">.   </w:t>
      </w:r>
    </w:p>
    <w:p w:rsidR="00E331D5" w:rsidRDefault="00E331D5" w:rsidP="004071FA">
      <w:pPr>
        <w:pStyle w:val="ListParagraph"/>
        <w:numPr>
          <w:ilvl w:val="0"/>
          <w:numId w:val="2"/>
        </w:numPr>
        <w:spacing w:after="200" w:line="276" w:lineRule="auto"/>
        <w:contextualSpacing/>
      </w:pPr>
      <w:r>
        <w:t>The Ft. Peck – Havre 161kV circuit is comprised of several line sections including the:  Ft. Peck – Richardson Coulee 161kV, Richardson Coulee – Malta 161kV, Malta – Harlem 161kV, and Harlem – Havre 161kV lines.  There are loads connected to the Ft. Peck, Richardson Coulee, Malta, and Harlem substations that can be switched to the Eastern Interconnection depending upon the line section that is out of service.</w:t>
      </w:r>
    </w:p>
    <w:p w:rsidR="00E331D5" w:rsidRDefault="00E331D5" w:rsidP="004071FA">
      <w:pPr>
        <w:pStyle w:val="ListParagraph"/>
        <w:numPr>
          <w:ilvl w:val="0"/>
          <w:numId w:val="2"/>
        </w:numPr>
        <w:spacing w:after="200" w:line="276" w:lineRule="auto"/>
        <w:contextualSpacing/>
      </w:pPr>
      <w:r>
        <w:t>The loads at the substations above are served individually by NorthWestern Energy (</w:t>
      </w:r>
      <w:r w:rsidR="006860C6">
        <w:t xml:space="preserve">“NorthWestern” or </w:t>
      </w:r>
      <w:r>
        <w:t xml:space="preserve">“NWE“), and jointly by Basin Electric Power Cooperative (“BEPC”) and Western-UGP under the Co-Supply arrangement.  Each of these parties </w:t>
      </w:r>
      <w:r w:rsidR="0057248E">
        <w:t xml:space="preserve">take SPP Network Service in Zone 19 (“Upper Missouri Zone” or “UMZ”) over the SPP Transmission Facilities in the Western Interconnection, and each </w:t>
      </w:r>
      <w:r>
        <w:t>represents their loads</w:t>
      </w:r>
      <w:r w:rsidR="00A966A1">
        <w:t xml:space="preserve"> (and units if applicable)</w:t>
      </w:r>
      <w:r>
        <w:t xml:space="preserve"> as the Market Participant</w:t>
      </w:r>
      <w:r w:rsidR="0057248E">
        <w:t>, if the loads are switched to the Eastern Interconnection</w:t>
      </w:r>
      <w:r>
        <w:t>.</w:t>
      </w:r>
    </w:p>
    <w:p w:rsidR="00523FBA" w:rsidRDefault="00523FBA" w:rsidP="004071FA">
      <w:pPr>
        <w:pStyle w:val="ListParagraph"/>
        <w:numPr>
          <w:ilvl w:val="0"/>
          <w:numId w:val="2"/>
        </w:numPr>
        <w:spacing w:after="200" w:line="276" w:lineRule="auto"/>
        <w:contextualSpacing/>
      </w:pPr>
      <w:r>
        <w:t xml:space="preserve">This west to east </w:t>
      </w:r>
      <w:r w:rsidR="00E331D5">
        <w:t xml:space="preserve">load </w:t>
      </w:r>
      <w:r>
        <w:t>switching takes place approximately 10 days per year.</w:t>
      </w:r>
    </w:p>
    <w:p w:rsidR="00523FBA" w:rsidRDefault="00523FBA" w:rsidP="004071FA">
      <w:pPr>
        <w:pStyle w:val="ListParagraph"/>
        <w:numPr>
          <w:ilvl w:val="0"/>
          <w:numId w:val="2"/>
        </w:numPr>
        <w:spacing w:after="200" w:line="276" w:lineRule="auto"/>
        <w:contextualSpacing/>
      </w:pPr>
      <w:r>
        <w:t xml:space="preserve">The load that </w:t>
      </w:r>
      <w:r w:rsidR="009019D0">
        <w:t xml:space="preserve">is switched </w:t>
      </w:r>
      <w:r>
        <w:t xml:space="preserve">from west to east </w:t>
      </w:r>
      <w:r w:rsidR="00E331D5">
        <w:t>is referred to</w:t>
      </w:r>
      <w:r>
        <w:t xml:space="preserve"> as the “Hi-Line </w:t>
      </w:r>
      <w:r w:rsidR="003C08AF">
        <w:t>L</w:t>
      </w:r>
      <w:r>
        <w:t>oad”</w:t>
      </w:r>
      <w:r w:rsidR="00E331D5">
        <w:t xml:space="preserve"> in this procedure</w:t>
      </w:r>
      <w:r>
        <w:t>.</w:t>
      </w:r>
    </w:p>
    <w:p w:rsidR="00523FBA" w:rsidRDefault="00523FBA" w:rsidP="004071FA">
      <w:pPr>
        <w:pStyle w:val="ListParagraph"/>
        <w:numPr>
          <w:ilvl w:val="0"/>
          <w:numId w:val="2"/>
        </w:numPr>
      </w:pPr>
      <w:r>
        <w:t xml:space="preserve">Hi-Line Load is </w:t>
      </w:r>
      <w:r w:rsidR="009019D0">
        <w:t>recognized</w:t>
      </w:r>
      <w:r w:rsidR="00EE43E0">
        <w:t xml:space="preserve"> </w:t>
      </w:r>
      <w:r>
        <w:t>in</w:t>
      </w:r>
      <w:r w:rsidR="00EE43E0">
        <w:t xml:space="preserve"> the SPP Integrated</w:t>
      </w:r>
      <w:r>
        <w:t xml:space="preserve"> Market</w:t>
      </w:r>
      <w:r w:rsidR="00EE43E0">
        <w:t>place</w:t>
      </w:r>
      <w:r>
        <w:t xml:space="preserve"> if </w:t>
      </w:r>
      <w:r w:rsidR="00EE43E0">
        <w:t>it is</w:t>
      </w:r>
      <w:r>
        <w:t xml:space="preserve"> </w:t>
      </w:r>
      <w:r w:rsidR="00EE43E0">
        <w:t xml:space="preserve">synchronously connected to the </w:t>
      </w:r>
      <w:r>
        <w:t>East</w:t>
      </w:r>
      <w:r w:rsidR="00EE43E0">
        <w:t>ern Interconnection</w:t>
      </w:r>
      <w:r>
        <w:t xml:space="preserve">.  The load </w:t>
      </w:r>
      <w:r w:rsidR="00EE43E0">
        <w:t xml:space="preserve">may </w:t>
      </w:r>
      <w:r>
        <w:t>be offered in the Day Ahead Market by Market Participants.</w:t>
      </w:r>
    </w:p>
    <w:p w:rsidR="00C55C9C" w:rsidRDefault="00C55C9C" w:rsidP="004071FA">
      <w:pPr>
        <w:pStyle w:val="ListParagraph"/>
        <w:numPr>
          <w:ilvl w:val="0"/>
          <w:numId w:val="2"/>
        </w:numPr>
      </w:pPr>
      <w:r>
        <w:t>Switching the load between east and west places the load into either the SPP RC or the Peak Reliability RC.</w:t>
      </w:r>
    </w:p>
    <w:p w:rsidR="0092328F" w:rsidRDefault="0092328F" w:rsidP="0092328F">
      <w:pPr>
        <w:pStyle w:val="ListParagraph"/>
        <w:ind w:left="360"/>
      </w:pPr>
    </w:p>
    <w:p w:rsidR="003D0C5C" w:rsidRDefault="00523FBA" w:rsidP="00523FBA">
      <w:r>
        <w:t xml:space="preserve">SPP has modeled the Hi-Line </w:t>
      </w:r>
      <w:r w:rsidR="0018034F">
        <w:t>L</w:t>
      </w:r>
      <w:r w:rsidR="001630DC">
        <w:t xml:space="preserve">oad, transmission facilities, and </w:t>
      </w:r>
      <w:r>
        <w:t xml:space="preserve">resources (Fort Peck Hydro </w:t>
      </w:r>
      <w:r w:rsidR="009019D0">
        <w:t xml:space="preserve">Units </w:t>
      </w:r>
      <w:r>
        <w:t>1, 2, 3)</w:t>
      </w:r>
      <w:r w:rsidR="001630DC">
        <w:t xml:space="preserve"> that can be moved to the Eastern Interconnection</w:t>
      </w:r>
      <w:r>
        <w:t xml:space="preserve">, as if they are in the </w:t>
      </w:r>
      <w:r w:rsidR="000624D1">
        <w:t xml:space="preserve">SPP Balancing Authority </w:t>
      </w:r>
      <w:r>
        <w:t xml:space="preserve">Area.  The </w:t>
      </w:r>
      <w:r w:rsidR="00886F68">
        <w:t xml:space="preserve">SPP </w:t>
      </w:r>
      <w:r w:rsidR="00F76FBB">
        <w:t>network model</w:t>
      </w:r>
      <w:r>
        <w:t xml:space="preserve"> shows the units</w:t>
      </w:r>
      <w:r w:rsidR="00066DB2">
        <w:t xml:space="preserve"> (and Hi-Line Load and transmission facilities)</w:t>
      </w:r>
      <w:r>
        <w:t xml:space="preserve"> as though they are in an outage for the </w:t>
      </w:r>
      <w:r w:rsidR="007932BA">
        <w:t>SPP Reliability Coordinator (“SPP RC”)</w:t>
      </w:r>
      <w:r w:rsidR="000D0B4D">
        <w:t xml:space="preserve"> </w:t>
      </w:r>
      <w:r>
        <w:t xml:space="preserve">until the switch </w:t>
      </w:r>
      <w:r w:rsidR="00EE43E0">
        <w:t xml:space="preserve">from the west </w:t>
      </w:r>
      <w:r>
        <w:t xml:space="preserve">to the east occurs.  When the Hi-Line </w:t>
      </w:r>
      <w:r w:rsidR="000624D1">
        <w:t>L</w:t>
      </w:r>
      <w:r>
        <w:t>oad is switch</w:t>
      </w:r>
      <w:r w:rsidR="00EE43E0">
        <w:t>ed</w:t>
      </w:r>
      <w:r>
        <w:t xml:space="preserve"> from the Western</w:t>
      </w:r>
      <w:r w:rsidR="00025D87">
        <w:t xml:space="preserve"> Interconnection</w:t>
      </w:r>
      <w:r>
        <w:t xml:space="preserve"> to </w:t>
      </w:r>
      <w:r w:rsidR="00EE43E0">
        <w:t xml:space="preserve">the </w:t>
      </w:r>
      <w:r>
        <w:t>Eastern Interconnect</w:t>
      </w:r>
      <w:r w:rsidR="00EE43E0">
        <w:t>ion</w:t>
      </w:r>
      <w:r>
        <w:t xml:space="preserve"> the notification, communication</w:t>
      </w:r>
      <w:r w:rsidR="00EE43E0">
        <w:t>,</w:t>
      </w:r>
      <w:r>
        <w:t xml:space="preserve"> and coordination outlined in this document is to be followed.  </w:t>
      </w:r>
      <w:r w:rsidR="003D0C5C">
        <w:t xml:space="preserve"> </w:t>
      </w:r>
    </w:p>
    <w:p w:rsidR="00607A51" w:rsidRDefault="00F52698" w:rsidP="00B46A9A">
      <w:pPr>
        <w:pStyle w:val="BodyText"/>
      </w:pPr>
      <w:r>
        <w:t>SPP, Western</w:t>
      </w:r>
      <w:r w:rsidR="006860C6">
        <w:t>-UGP</w:t>
      </w:r>
      <w:r>
        <w:t>, and NorthWestern will review this procedure at least every other year, or more frequently if needed.</w:t>
      </w:r>
    </w:p>
    <w:p w:rsidR="00730483" w:rsidRDefault="00730483">
      <w:pPr>
        <w:spacing w:after="160" w:line="259" w:lineRule="auto"/>
        <w:rPr>
          <w:rFonts w:cs="Arial"/>
          <w:b/>
          <w:bCs/>
          <w:sz w:val="28"/>
          <w:szCs w:val="20"/>
        </w:rPr>
      </w:pPr>
      <w:r>
        <w:br w:type="page"/>
      </w:r>
    </w:p>
    <w:p w:rsidR="002511E1" w:rsidRDefault="001364B9" w:rsidP="002511E1">
      <w:pPr>
        <w:pStyle w:val="Heading2"/>
        <w:rPr>
          <w:b w:val="0"/>
        </w:rPr>
      </w:pPr>
      <w:r w:rsidRPr="0064792A">
        <w:lastRenderedPageBreak/>
        <w:t>Notification</w:t>
      </w:r>
    </w:p>
    <w:p w:rsidR="002511E1" w:rsidRPr="00411D19" w:rsidRDefault="002511E1" w:rsidP="002511E1">
      <w:pPr>
        <w:pStyle w:val="Heading3"/>
        <w:rPr>
          <w:b w:val="0"/>
        </w:rPr>
      </w:pPr>
      <w:r>
        <w:rPr>
          <w:b w:val="0"/>
        </w:rPr>
        <w:t>Switching to the East</w:t>
      </w:r>
    </w:p>
    <w:p w:rsidR="00607A51" w:rsidRDefault="00F52698" w:rsidP="00B46A9A">
      <w:pPr>
        <w:pStyle w:val="BodyText"/>
      </w:pPr>
      <w:r>
        <w:t>The following notifications will be made prior to a planned switching of load to the east, or prior to switching load to the east, as a result of a forced outage.</w:t>
      </w:r>
    </w:p>
    <w:p w:rsidR="00607A51" w:rsidRDefault="00607A51" w:rsidP="00B46A9A">
      <w:pPr>
        <w:pStyle w:val="BodyText"/>
      </w:pPr>
    </w:p>
    <w:p w:rsidR="00531948" w:rsidRDefault="00523FBA" w:rsidP="004071FA">
      <w:pPr>
        <w:pStyle w:val="ListParagraph"/>
        <w:numPr>
          <w:ilvl w:val="0"/>
          <w:numId w:val="3"/>
        </w:numPr>
        <w:ind w:left="360"/>
      </w:pPr>
      <w:r>
        <w:t xml:space="preserve">The </w:t>
      </w:r>
      <w:r w:rsidR="000A434B">
        <w:t>Western-UGP</w:t>
      </w:r>
      <w:r w:rsidR="00A41CFD">
        <w:t xml:space="preserve"> </w:t>
      </w:r>
      <w:r w:rsidR="002511E1">
        <w:t>Transmission Operator (</w:t>
      </w:r>
      <w:r w:rsidR="00904537">
        <w:t>“</w:t>
      </w:r>
      <w:r w:rsidR="002511E1">
        <w:t>TOP</w:t>
      </w:r>
      <w:r w:rsidR="00904537">
        <w:t>”</w:t>
      </w:r>
      <w:r w:rsidR="002511E1">
        <w:t xml:space="preserve">) </w:t>
      </w:r>
      <w:r w:rsidR="002535B1">
        <w:t xml:space="preserve">will notify </w:t>
      </w:r>
      <w:r w:rsidR="00C55C9C">
        <w:t xml:space="preserve">both </w:t>
      </w:r>
      <w:r w:rsidR="002511E1">
        <w:t xml:space="preserve">the </w:t>
      </w:r>
      <w:r w:rsidR="002535B1">
        <w:t xml:space="preserve">SPP </w:t>
      </w:r>
      <w:r w:rsidR="002511E1">
        <w:t>R</w:t>
      </w:r>
      <w:r w:rsidR="002535B1">
        <w:t>C</w:t>
      </w:r>
      <w:r w:rsidR="00C55C9C">
        <w:t xml:space="preserve"> and Peak Reliability RC</w:t>
      </w:r>
      <w:r w:rsidR="002535B1">
        <w:t xml:space="preserve"> </w:t>
      </w:r>
      <w:r w:rsidR="003C08AF">
        <w:t>prior to</w:t>
      </w:r>
      <w:r w:rsidR="002535B1">
        <w:t xml:space="preserve"> </w:t>
      </w:r>
      <w:r w:rsidR="00531948">
        <w:t xml:space="preserve">Fort Peck </w:t>
      </w:r>
      <w:r w:rsidR="003C08AF">
        <w:t>being</w:t>
      </w:r>
      <w:r w:rsidR="00531948">
        <w:t xml:space="preserve"> reconfigured such that Hi-Line Load is switched to </w:t>
      </w:r>
      <w:r w:rsidR="000A434B">
        <w:t xml:space="preserve">the </w:t>
      </w:r>
      <w:r w:rsidR="00531948">
        <w:t>East</w:t>
      </w:r>
      <w:r w:rsidR="000A434B">
        <w:t>ern Interconnection</w:t>
      </w:r>
      <w:r w:rsidR="00531948">
        <w:t xml:space="preserve"> or is scheduled to be switched to </w:t>
      </w:r>
      <w:r w:rsidR="000A434B">
        <w:t xml:space="preserve">the </w:t>
      </w:r>
      <w:r w:rsidR="00531948">
        <w:t>East</w:t>
      </w:r>
      <w:r w:rsidR="000A434B">
        <w:t>ern Interconnection</w:t>
      </w:r>
      <w:r w:rsidR="00A41CFD">
        <w:t xml:space="preserve">. </w:t>
      </w:r>
      <w:r w:rsidR="003C08AF">
        <w:t xml:space="preserve"> Scheduled outages of the line sections along the Ft. Peck – Havre 161kV line are reported by Western-UGP to the Peak</w:t>
      </w:r>
      <w:r w:rsidR="001412EC">
        <w:t xml:space="preserve"> Reliability</w:t>
      </w:r>
      <w:r w:rsidR="003C08AF">
        <w:t xml:space="preserve"> CROW Outage Tool.</w:t>
      </w:r>
      <w:r w:rsidR="00531948">
        <w:t xml:space="preserve">  </w:t>
      </w:r>
    </w:p>
    <w:p w:rsidR="00531948" w:rsidRDefault="008E7111" w:rsidP="004071FA">
      <w:pPr>
        <w:pStyle w:val="ListParagraph"/>
        <w:numPr>
          <w:ilvl w:val="0"/>
          <w:numId w:val="3"/>
        </w:numPr>
        <w:ind w:left="360"/>
      </w:pPr>
      <w:r>
        <w:t xml:space="preserve">The </w:t>
      </w:r>
      <w:r w:rsidR="000A434B">
        <w:t>Western-UGP</w:t>
      </w:r>
      <w:r w:rsidR="00531948">
        <w:t xml:space="preserve"> TOP will notify </w:t>
      </w:r>
      <w:r w:rsidR="003C08AF">
        <w:t xml:space="preserve">the NWE </w:t>
      </w:r>
      <w:r w:rsidR="00531948">
        <w:t>T</w:t>
      </w:r>
      <w:r w:rsidR="003C08AF">
        <w:t xml:space="preserve">OP (for reliability purposes) prior to switching Hi-Line Load to the Eastern Interconnection.  Western-UGP, as the Balancing Authority for the WAUW Balancing Authority Area will also provide notification to NWE of any necessary electronic tag adjustments. </w:t>
      </w:r>
      <w:r w:rsidR="00531948">
        <w:t xml:space="preserve">    </w:t>
      </w:r>
    </w:p>
    <w:p w:rsidR="00F52698" w:rsidRDefault="00B91C85" w:rsidP="00411D19">
      <w:pPr>
        <w:pStyle w:val="ListParagraph"/>
        <w:numPr>
          <w:ilvl w:val="0"/>
          <w:numId w:val="3"/>
        </w:numPr>
      </w:pPr>
      <w:r>
        <w:t xml:space="preserve">The </w:t>
      </w:r>
      <w:r w:rsidR="00BC01D3">
        <w:t xml:space="preserve">respective </w:t>
      </w:r>
      <w:r>
        <w:t>Market Participants</w:t>
      </w:r>
      <w:r w:rsidR="003C08AF">
        <w:t xml:space="preserve"> </w:t>
      </w:r>
      <w:r w:rsidR="00751BAD">
        <w:t xml:space="preserve">and Meter Agents </w:t>
      </w:r>
      <w:r>
        <w:t>may obtain the information</w:t>
      </w:r>
      <w:r w:rsidR="00611BBF">
        <w:t xml:space="preserve"> on the switching activities</w:t>
      </w:r>
      <w:r>
        <w:t xml:space="preserve"> </w:t>
      </w:r>
      <w:r w:rsidR="00411D19">
        <w:t>us</w:t>
      </w:r>
      <w:r w:rsidR="00396202">
        <w:t>ing</w:t>
      </w:r>
      <w:r w:rsidR="00411D19">
        <w:t xml:space="preserve"> OASIS </w:t>
      </w:r>
      <w:r w:rsidR="004A06FF">
        <w:t xml:space="preserve"> </w:t>
      </w:r>
      <w:r w:rsidR="00411D19">
        <w:t xml:space="preserve">functionality to subscribe to receive notification of </w:t>
      </w:r>
      <w:r w:rsidR="00396202">
        <w:t>Notices posted by SPP</w:t>
      </w:r>
      <w:r w:rsidR="00984393">
        <w:t xml:space="preserve"> to </w:t>
      </w:r>
      <w:r w:rsidR="00411D19">
        <w:t xml:space="preserve">the </w:t>
      </w:r>
      <w:r w:rsidR="00984393">
        <w:t xml:space="preserve">SPP </w:t>
      </w:r>
      <w:r w:rsidR="00411D19">
        <w:t>OASIS.</w:t>
      </w:r>
      <w:r w:rsidR="00396202">
        <w:t xml:space="preserve">  The process for subscribing to receive these notifications is included as </w:t>
      </w:r>
      <w:r w:rsidR="005D7B84">
        <w:t>Attachment</w:t>
      </w:r>
      <w:r w:rsidR="00396202">
        <w:t xml:space="preserve"> 1 to this Procedure.</w:t>
      </w:r>
    </w:p>
    <w:p w:rsidR="002511E1" w:rsidRPr="00411D19" w:rsidRDefault="002511E1" w:rsidP="002511E1">
      <w:pPr>
        <w:pStyle w:val="Heading3"/>
        <w:rPr>
          <w:b w:val="0"/>
        </w:rPr>
      </w:pPr>
      <w:r>
        <w:rPr>
          <w:b w:val="0"/>
        </w:rPr>
        <w:t>Switching to the West</w:t>
      </w:r>
    </w:p>
    <w:p w:rsidR="00F52698" w:rsidRPr="000F60A9" w:rsidRDefault="00F52698" w:rsidP="00F52698">
      <w:pPr>
        <w:pStyle w:val="BodyText"/>
      </w:pPr>
      <w:r>
        <w:t>The following notifications will be made prior to a planned switching of load to the west, or prior to switching load to the west, as a result of a forced outage.</w:t>
      </w:r>
    </w:p>
    <w:p w:rsidR="00607A51" w:rsidRDefault="00607A51" w:rsidP="00B46A9A">
      <w:pPr>
        <w:pStyle w:val="BodyText"/>
      </w:pPr>
    </w:p>
    <w:p w:rsidR="00531948" w:rsidRPr="002535B1" w:rsidRDefault="00BC01D3" w:rsidP="004071FA">
      <w:pPr>
        <w:pStyle w:val="ListParagraph"/>
        <w:numPr>
          <w:ilvl w:val="0"/>
          <w:numId w:val="4"/>
        </w:numPr>
      </w:pPr>
      <w:r>
        <w:t xml:space="preserve">The </w:t>
      </w:r>
      <w:r w:rsidR="007B2DB5">
        <w:t>Western-UGP</w:t>
      </w:r>
      <w:r w:rsidR="002511E1">
        <w:t xml:space="preserve"> TOP will notify </w:t>
      </w:r>
      <w:r w:rsidR="00C55C9C">
        <w:t xml:space="preserve">both </w:t>
      </w:r>
      <w:r w:rsidR="00553716">
        <w:t xml:space="preserve">the </w:t>
      </w:r>
      <w:r w:rsidR="002511E1">
        <w:t>SPP RC</w:t>
      </w:r>
      <w:r w:rsidR="00C55C9C">
        <w:t xml:space="preserve"> and the Peak Reliability RC</w:t>
      </w:r>
      <w:r w:rsidR="002511E1">
        <w:t xml:space="preserve"> </w:t>
      </w:r>
      <w:r w:rsidR="005A184E">
        <w:t>prior to</w:t>
      </w:r>
      <w:r w:rsidR="00531948" w:rsidRPr="002535B1">
        <w:t xml:space="preserve"> Fort Peck </w:t>
      </w:r>
      <w:r w:rsidR="005A184E">
        <w:t>being</w:t>
      </w:r>
      <w:r w:rsidR="00531948" w:rsidRPr="002535B1">
        <w:t xml:space="preserve"> reconfigured such that Hi-Line Load </w:t>
      </w:r>
      <w:r w:rsidR="005A184E">
        <w:t>will be</w:t>
      </w:r>
      <w:r w:rsidR="00531948" w:rsidRPr="002535B1">
        <w:t xml:space="preserve"> switched back to</w:t>
      </w:r>
      <w:r w:rsidR="007B2DB5">
        <w:t xml:space="preserve"> the</w:t>
      </w:r>
      <w:r w:rsidR="00531948" w:rsidRPr="002535B1">
        <w:t xml:space="preserve"> West</w:t>
      </w:r>
      <w:r w:rsidR="007B2DB5">
        <w:t>ern Interconnection</w:t>
      </w:r>
      <w:r w:rsidR="00531948" w:rsidRPr="002535B1">
        <w:t xml:space="preserve"> or is scheduled to be switched back to</w:t>
      </w:r>
      <w:r w:rsidR="007B2DB5">
        <w:t xml:space="preserve"> the</w:t>
      </w:r>
      <w:r w:rsidR="00531948" w:rsidRPr="002535B1">
        <w:t xml:space="preserve"> West</w:t>
      </w:r>
      <w:r w:rsidR="007B2DB5">
        <w:t>ern Interconnection</w:t>
      </w:r>
      <w:r w:rsidR="002511E1">
        <w:t>.</w:t>
      </w:r>
      <w:r w:rsidR="00025D87">
        <w:t xml:space="preserve">  Updates to the scheduled outages of the line sections along the Ft. Peck – Havre 161kV line are reported by Western-UGP to the Peak</w:t>
      </w:r>
      <w:r w:rsidR="001412EC">
        <w:t xml:space="preserve"> Reliability</w:t>
      </w:r>
      <w:r w:rsidR="00025D87">
        <w:t xml:space="preserve"> CROW Outage Tool.</w:t>
      </w:r>
    </w:p>
    <w:p w:rsidR="00531948" w:rsidRPr="002511E1" w:rsidRDefault="00BC01D3" w:rsidP="004071FA">
      <w:pPr>
        <w:pStyle w:val="ListParagraph"/>
        <w:numPr>
          <w:ilvl w:val="0"/>
          <w:numId w:val="4"/>
        </w:numPr>
        <w:rPr>
          <w:b/>
          <w:u w:val="single"/>
        </w:rPr>
      </w:pPr>
      <w:r>
        <w:t xml:space="preserve">The </w:t>
      </w:r>
      <w:r w:rsidR="007B2DB5">
        <w:t>Western-</w:t>
      </w:r>
      <w:r w:rsidR="00531948">
        <w:t xml:space="preserve">UGP TOP will notify </w:t>
      </w:r>
      <w:r w:rsidR="009E56C2">
        <w:t>the NWE TOP (for reliability purposes) prior to switching Hi-Line Load back to the Western Interconnection.  Western-UGP, as the Balancing Authority for the WAUW Balancing Authority Area will also provide notification to NWE of any necessary electronic tag adjustments.</w:t>
      </w:r>
    </w:p>
    <w:p w:rsidR="00B91C85" w:rsidRDefault="00B91C85" w:rsidP="00411D19">
      <w:pPr>
        <w:pStyle w:val="ListParagraph"/>
        <w:numPr>
          <w:ilvl w:val="0"/>
          <w:numId w:val="4"/>
        </w:numPr>
      </w:pPr>
      <w:r>
        <w:t xml:space="preserve">The </w:t>
      </w:r>
      <w:r w:rsidR="00BC01D3">
        <w:t xml:space="preserve">respective </w:t>
      </w:r>
      <w:r>
        <w:t>Market Participants</w:t>
      </w:r>
      <w:r w:rsidR="008C47FB">
        <w:t xml:space="preserve"> </w:t>
      </w:r>
      <w:r w:rsidR="00751BAD">
        <w:t xml:space="preserve">and Meter Agents </w:t>
      </w:r>
      <w:r>
        <w:t>may obtain the information</w:t>
      </w:r>
      <w:r w:rsidR="00611BBF">
        <w:t xml:space="preserve"> on the switching activities</w:t>
      </w:r>
      <w:r>
        <w:t xml:space="preserve"> </w:t>
      </w:r>
      <w:r w:rsidR="00411D19">
        <w:t>us</w:t>
      </w:r>
      <w:r w:rsidR="00396202">
        <w:t>ing</w:t>
      </w:r>
      <w:r w:rsidR="00411D19">
        <w:t xml:space="preserve"> OASIS functionality to subscribe to receive notification of </w:t>
      </w:r>
      <w:r w:rsidR="00396202">
        <w:t>Notices posted by SPP to</w:t>
      </w:r>
      <w:r w:rsidR="004659D6">
        <w:t xml:space="preserve"> </w:t>
      </w:r>
      <w:r w:rsidR="00411D19">
        <w:t xml:space="preserve">the </w:t>
      </w:r>
      <w:r w:rsidR="004659D6">
        <w:t xml:space="preserve">SPP </w:t>
      </w:r>
      <w:r w:rsidR="00411D19">
        <w:t>OASIS.</w:t>
      </w:r>
      <w:r w:rsidR="00396202" w:rsidRPr="00396202">
        <w:t xml:space="preserve"> </w:t>
      </w:r>
      <w:r w:rsidR="00396202">
        <w:t xml:space="preserve">The process for subscribing to receive these notifications is included as </w:t>
      </w:r>
      <w:r w:rsidR="005D7B84">
        <w:t>Attachment</w:t>
      </w:r>
      <w:r w:rsidR="00396202">
        <w:t xml:space="preserve"> 1 to this Procedure.</w:t>
      </w:r>
    </w:p>
    <w:p w:rsidR="00531948" w:rsidRPr="002511E1" w:rsidRDefault="00531948" w:rsidP="00B052A3">
      <w:pPr>
        <w:pStyle w:val="Heading2"/>
      </w:pPr>
      <w:r w:rsidRPr="002511E1">
        <w:t>Posting</w:t>
      </w:r>
    </w:p>
    <w:p w:rsidR="00531948" w:rsidRPr="00531948" w:rsidRDefault="00531948" w:rsidP="00B052A3">
      <w:pPr>
        <w:keepNext/>
        <w:rPr>
          <w:b/>
          <w:u w:val="single"/>
        </w:rPr>
      </w:pPr>
      <w:r>
        <w:t>SPP will post the event on</w:t>
      </w:r>
      <w:r w:rsidR="00751BAD">
        <w:t xml:space="preserve"> SPP’s</w:t>
      </w:r>
      <w:r>
        <w:t xml:space="preserve"> OASIS</w:t>
      </w:r>
      <w:r w:rsidR="00984393">
        <w:t xml:space="preserve"> </w:t>
      </w:r>
      <w:r w:rsidR="00396202">
        <w:t>using the Notices functionality of OASIS</w:t>
      </w:r>
      <w:r>
        <w:t xml:space="preserve"> when the H</w:t>
      </w:r>
      <w:r w:rsidR="009423D8">
        <w:t>i</w:t>
      </w:r>
      <w:r>
        <w:t>-Line Load is switched</w:t>
      </w:r>
      <w:r w:rsidR="00396202">
        <w:t>, or planned to be switched,</w:t>
      </w:r>
      <w:r>
        <w:t xml:space="preserve"> to the East</w:t>
      </w:r>
      <w:r w:rsidR="007B2DB5">
        <w:t>ern Interconnection</w:t>
      </w:r>
      <w:r>
        <w:t xml:space="preserve"> and </w:t>
      </w:r>
      <w:r w:rsidR="00704758">
        <w:t xml:space="preserve">update </w:t>
      </w:r>
      <w:r>
        <w:t>the posting when it is returned</w:t>
      </w:r>
      <w:r w:rsidR="00396202">
        <w:t>, or planned to be returned,</w:t>
      </w:r>
      <w:r>
        <w:t xml:space="preserve"> to the West</w:t>
      </w:r>
      <w:r w:rsidR="007B2DB5">
        <w:t>ern Interconnection</w:t>
      </w:r>
      <w:r>
        <w:t xml:space="preserve">.  </w:t>
      </w:r>
      <w:r w:rsidR="002535B1">
        <w:t xml:space="preserve">This provides </w:t>
      </w:r>
      <w:r w:rsidR="00E934AB">
        <w:t>transparent</w:t>
      </w:r>
      <w:r w:rsidR="00751BAD">
        <w:t>,</w:t>
      </w:r>
      <w:r w:rsidR="00E934AB">
        <w:t xml:space="preserve"> non-</w:t>
      </w:r>
      <w:r w:rsidR="00E934AB">
        <w:lastRenderedPageBreak/>
        <w:t xml:space="preserve">discriminatory </w:t>
      </w:r>
      <w:r w:rsidR="002535B1">
        <w:t xml:space="preserve">information to be presented to </w:t>
      </w:r>
      <w:r w:rsidR="007B2DB5">
        <w:t xml:space="preserve">all </w:t>
      </w:r>
      <w:r w:rsidR="002535B1">
        <w:t xml:space="preserve">SPP Market Participants in accordance with the SPP Tariff.  </w:t>
      </w:r>
    </w:p>
    <w:p w:rsidR="00531948" w:rsidRPr="002511E1" w:rsidRDefault="00531948" w:rsidP="002511E1">
      <w:pPr>
        <w:pStyle w:val="Heading2"/>
      </w:pPr>
      <w:r w:rsidRPr="002511E1">
        <w:t>RC Responsibility</w:t>
      </w:r>
    </w:p>
    <w:p w:rsidR="00531948" w:rsidRPr="00A41CFD" w:rsidRDefault="00A41CFD" w:rsidP="001364B9">
      <w:pPr>
        <w:rPr>
          <w:b/>
          <w:u w:val="single"/>
        </w:rPr>
      </w:pPr>
      <w:r w:rsidRPr="00A41CFD">
        <w:t xml:space="preserve">The </w:t>
      </w:r>
      <w:r w:rsidR="00904537">
        <w:t>SPP R</w:t>
      </w:r>
      <w:r w:rsidR="005A184E">
        <w:t>C</w:t>
      </w:r>
      <w:r w:rsidR="00904537" w:rsidRPr="00A41CFD">
        <w:t xml:space="preserve"> </w:t>
      </w:r>
      <w:r w:rsidR="00904537">
        <w:t xml:space="preserve">is the RC </w:t>
      </w:r>
      <w:r w:rsidRPr="00A41CFD">
        <w:t>responsib</w:t>
      </w:r>
      <w:r w:rsidR="005A184E">
        <w:t>le</w:t>
      </w:r>
      <w:r w:rsidRPr="00A41CFD">
        <w:t xml:space="preserve"> for the </w:t>
      </w:r>
      <w:r w:rsidR="007B2DB5">
        <w:t xml:space="preserve">Hi-Line </w:t>
      </w:r>
      <w:r w:rsidR="00E934AB">
        <w:t>L</w:t>
      </w:r>
      <w:r w:rsidRPr="00A41CFD">
        <w:t>oad</w:t>
      </w:r>
      <w:r w:rsidR="00E934AB">
        <w:t xml:space="preserve"> (and associated facilities)</w:t>
      </w:r>
      <w:r w:rsidRPr="00A41CFD">
        <w:t xml:space="preserve"> while switched to the East</w:t>
      </w:r>
      <w:r w:rsidR="007B2DB5">
        <w:t>ern Interconnection</w:t>
      </w:r>
      <w:r>
        <w:t>.  The lines and load become an addition to the Eastern Interconnect</w:t>
      </w:r>
      <w:r w:rsidR="007B2DB5">
        <w:t>ion</w:t>
      </w:r>
      <w:r>
        <w:t xml:space="preserve"> and are subject to the NERC </w:t>
      </w:r>
      <w:r w:rsidR="007B2DB5">
        <w:t xml:space="preserve">Reliability </w:t>
      </w:r>
      <w:r>
        <w:t>Standards and Requirements</w:t>
      </w:r>
      <w:r w:rsidR="00E934AB">
        <w:t xml:space="preserve"> and SPP RC practices and requirements</w:t>
      </w:r>
      <w:r>
        <w:t xml:space="preserve"> enforced </w:t>
      </w:r>
      <w:r w:rsidR="00E934AB">
        <w:t>in</w:t>
      </w:r>
      <w:r>
        <w:t xml:space="preserve"> the Eastern Interconnect</w:t>
      </w:r>
      <w:r w:rsidR="007B2DB5">
        <w:t>ion</w:t>
      </w:r>
      <w:r>
        <w:t xml:space="preserve"> during the entire time the lines are </w:t>
      </w:r>
      <w:r w:rsidR="00904537">
        <w:t>connected to the Eastern Interconnection</w:t>
      </w:r>
      <w:r>
        <w:t xml:space="preserve">.  When the </w:t>
      </w:r>
      <w:r w:rsidR="007B2DB5">
        <w:t xml:space="preserve">Hi-Line </w:t>
      </w:r>
      <w:r w:rsidR="00E934AB">
        <w:t>L</w:t>
      </w:r>
      <w:r w:rsidR="007B2DB5">
        <w:t xml:space="preserve">oad </w:t>
      </w:r>
      <w:r>
        <w:t>is switched back to the Western Interconnect</w:t>
      </w:r>
      <w:r w:rsidR="007B2DB5">
        <w:t>ion</w:t>
      </w:r>
      <w:r>
        <w:t>, P</w:t>
      </w:r>
      <w:r w:rsidR="005A184E">
        <w:t>eak Reliability (</w:t>
      </w:r>
      <w:r w:rsidR="00BC01D3">
        <w:t>“</w:t>
      </w:r>
      <w:r w:rsidR="005A184E">
        <w:t>Peak</w:t>
      </w:r>
      <w:r w:rsidR="00BC01D3">
        <w:t>”</w:t>
      </w:r>
      <w:r w:rsidR="005A184E">
        <w:t>)</w:t>
      </w:r>
      <w:r>
        <w:t xml:space="preserve"> </w:t>
      </w:r>
      <w:r w:rsidR="00081110">
        <w:t>resumes</w:t>
      </w:r>
      <w:r>
        <w:t xml:space="preserve"> the </w:t>
      </w:r>
      <w:r w:rsidR="00904537">
        <w:t xml:space="preserve">RC role under the </w:t>
      </w:r>
      <w:r w:rsidR="005A184E">
        <w:t>Peak</w:t>
      </w:r>
      <w:r w:rsidR="00081110">
        <w:t xml:space="preserve"> </w:t>
      </w:r>
      <w:r>
        <w:t>Reliability Coordinator</w:t>
      </w:r>
      <w:r w:rsidR="00081110">
        <w:t xml:space="preserve"> practices and requirements </w:t>
      </w:r>
      <w:r w:rsidR="00904537">
        <w:t>as applicable to</w:t>
      </w:r>
      <w:r w:rsidR="00081110">
        <w:t xml:space="preserve"> the Hi-Line Load</w:t>
      </w:r>
      <w:r>
        <w:t>.</w:t>
      </w:r>
      <w:r w:rsidR="00E934AB">
        <w:t xml:space="preserve">  The lines and load are subject to the NERC Reliability Standards and Requirements enforced in the Western Interconnection when the facilities are normally connected in the Western Interconnection.</w:t>
      </w:r>
      <w:r>
        <w:t xml:space="preserve"> </w:t>
      </w:r>
    </w:p>
    <w:p w:rsidR="00531948" w:rsidRPr="002511E1" w:rsidRDefault="00531948" w:rsidP="002511E1">
      <w:pPr>
        <w:pStyle w:val="Heading2"/>
      </w:pPr>
      <w:r w:rsidRPr="002511E1">
        <w:t>Load Settlement for Meter Data</w:t>
      </w:r>
    </w:p>
    <w:p w:rsidR="00531948" w:rsidRDefault="002535B1" w:rsidP="00A41CFD">
      <w:r>
        <w:t xml:space="preserve">The </w:t>
      </w:r>
      <w:r w:rsidR="007B2DB5">
        <w:t xml:space="preserve">Hi-Line </w:t>
      </w:r>
      <w:r w:rsidR="00115440">
        <w:t>L</w:t>
      </w:r>
      <w:r>
        <w:t>oad, when switched to the East</w:t>
      </w:r>
      <w:r w:rsidR="007B2DB5">
        <w:t>ern Interconnection</w:t>
      </w:r>
      <w:r>
        <w:t xml:space="preserve">, will be included </w:t>
      </w:r>
      <w:r w:rsidR="007B2DB5">
        <w:t>by the respective Market Participants</w:t>
      </w:r>
      <w:r w:rsidR="002C58B8">
        <w:t>’ Meter Agents</w:t>
      </w:r>
      <w:r w:rsidR="007B2DB5">
        <w:t xml:space="preserve"> </w:t>
      </w:r>
      <w:r>
        <w:t>in the</w:t>
      </w:r>
      <w:r w:rsidR="007B2DB5">
        <w:t>ir</w:t>
      </w:r>
      <w:r>
        <w:t xml:space="preserve"> meter data submitted </w:t>
      </w:r>
      <w:r w:rsidR="007B2DB5">
        <w:t xml:space="preserve">to SPP </w:t>
      </w:r>
      <w:r>
        <w:t xml:space="preserve">for their load in </w:t>
      </w:r>
      <w:r w:rsidR="007B2DB5">
        <w:t>the Integrated Marketplace</w:t>
      </w:r>
      <w:r>
        <w:t xml:space="preserve">. </w:t>
      </w:r>
      <w:r w:rsidR="006512D7">
        <w:t xml:space="preserve"> </w:t>
      </w:r>
      <w:r w:rsidR="00081110">
        <w:t xml:space="preserve"> </w:t>
      </w:r>
      <w:r w:rsidR="00611BBF">
        <w:t>W</w:t>
      </w:r>
      <w:r w:rsidR="00081110">
        <w:t>hen not switched to the Eastern Interconnection, a zero amount should be reported for all intervals and days for Market Settlement purposes.</w:t>
      </w:r>
    </w:p>
    <w:p w:rsidR="00531948" w:rsidRPr="002511E1" w:rsidRDefault="00531948" w:rsidP="002511E1">
      <w:pPr>
        <w:pStyle w:val="Heading2"/>
      </w:pPr>
      <w:r w:rsidRPr="002511E1">
        <w:t>Internal SPP Procedures</w:t>
      </w:r>
    </w:p>
    <w:p w:rsidR="00A41CFD" w:rsidRDefault="00A41CFD" w:rsidP="00A41CFD">
      <w:r>
        <w:t xml:space="preserve">SPP </w:t>
      </w:r>
      <w:r w:rsidR="007E1ECA">
        <w:t xml:space="preserve">will maintain </w:t>
      </w:r>
      <w:r>
        <w:t xml:space="preserve">internal procedures for receipt of the notification, logging requirements, </w:t>
      </w:r>
      <w:r w:rsidR="003B48AD">
        <w:t xml:space="preserve">OASIS postings, </w:t>
      </w:r>
      <w:r>
        <w:t xml:space="preserve">verification of the reconfiguration in </w:t>
      </w:r>
      <w:r w:rsidR="00115440">
        <w:t xml:space="preserve">the SPP </w:t>
      </w:r>
      <w:r>
        <w:t>CROW, EMS, and the Market System, as well as after</w:t>
      </w:r>
      <w:r w:rsidR="00611BBF">
        <w:t>-</w:t>
      </w:r>
      <w:r>
        <w:t>the</w:t>
      </w:r>
      <w:r w:rsidR="00611BBF">
        <w:t>-</w:t>
      </w:r>
      <w:r>
        <w:t xml:space="preserve">fact Market Study validation of LMP prices and weighting.  </w:t>
      </w:r>
    </w:p>
    <w:p w:rsidR="00607A51" w:rsidRDefault="00607A51" w:rsidP="00B46A9A">
      <w:pPr>
        <w:pStyle w:val="BodyText"/>
      </w:pPr>
    </w:p>
    <w:p w:rsidR="00607A51" w:rsidRPr="00730483" w:rsidRDefault="003B1930" w:rsidP="00B46A9A">
      <w:pPr>
        <w:pStyle w:val="BodyText"/>
        <w:rPr>
          <w:b/>
          <w:u w:val="single"/>
        </w:rPr>
      </w:pPr>
      <w:r w:rsidRPr="00730483">
        <w:rPr>
          <w:b/>
          <w:u w:val="single"/>
        </w:rPr>
        <w:t xml:space="preserve">Operations </w:t>
      </w:r>
      <w:r w:rsidR="00F52698" w:rsidRPr="00730483">
        <w:rPr>
          <w:b/>
          <w:u w:val="single"/>
        </w:rPr>
        <w:t>Contacts</w:t>
      </w:r>
    </w:p>
    <w:p w:rsidR="00607A51" w:rsidRDefault="00607A51" w:rsidP="00B46A9A">
      <w:pPr>
        <w:pStyle w:val="BodyText"/>
      </w:pPr>
    </w:p>
    <w:p w:rsidR="00607A51" w:rsidRPr="00730483" w:rsidRDefault="00F52698" w:rsidP="00B46A9A">
      <w:pPr>
        <w:pStyle w:val="BodyText"/>
        <w:rPr>
          <w:b/>
        </w:rPr>
      </w:pPr>
      <w:r w:rsidRPr="00730483">
        <w:rPr>
          <w:b/>
        </w:rPr>
        <w:t>For NorthWestern:</w:t>
      </w:r>
      <w:r w:rsidR="00B052A3">
        <w:tab/>
      </w:r>
      <w:r w:rsidR="00B052A3">
        <w:tab/>
      </w:r>
      <w:r w:rsidR="00B052A3">
        <w:tab/>
      </w:r>
      <w:r w:rsidR="00B052A3">
        <w:tab/>
      </w:r>
      <w:r w:rsidR="00B052A3">
        <w:tab/>
      </w:r>
      <w:r w:rsidR="00B052A3" w:rsidRPr="00730483">
        <w:rPr>
          <w:b/>
        </w:rPr>
        <w:t>For SPP:</w:t>
      </w:r>
    </w:p>
    <w:p w:rsidR="00607A51" w:rsidRDefault="00F52698" w:rsidP="00B46A9A">
      <w:pPr>
        <w:pStyle w:val="BodyText"/>
      </w:pPr>
      <w:r>
        <w:t>Casey Johnston</w:t>
      </w:r>
      <w:r w:rsidR="00B052A3">
        <w:tab/>
      </w:r>
      <w:r w:rsidR="00B052A3">
        <w:tab/>
      </w:r>
      <w:r w:rsidR="00B052A3">
        <w:tab/>
      </w:r>
      <w:r w:rsidR="00B052A3">
        <w:tab/>
      </w:r>
      <w:r w:rsidR="00B052A3">
        <w:tab/>
      </w:r>
      <w:r w:rsidR="00B052A3">
        <w:tab/>
        <w:t>Sam Ellis</w:t>
      </w:r>
    </w:p>
    <w:p w:rsidR="00B052A3" w:rsidRDefault="00F52698" w:rsidP="00B052A3">
      <w:pPr>
        <w:pStyle w:val="BodyText"/>
      </w:pPr>
      <w:r>
        <w:t>Director – Grid Operations</w:t>
      </w:r>
      <w:r w:rsidR="00B052A3">
        <w:tab/>
      </w:r>
      <w:r w:rsidR="00B052A3">
        <w:tab/>
      </w:r>
      <w:r w:rsidR="00B052A3">
        <w:tab/>
      </w:r>
      <w:r w:rsidR="00B052A3">
        <w:tab/>
        <w:t>Director, System Operations</w:t>
      </w:r>
    </w:p>
    <w:p w:rsidR="00B052A3" w:rsidRDefault="00F52698" w:rsidP="00B052A3">
      <w:pPr>
        <w:pStyle w:val="BodyText"/>
        <w:tabs>
          <w:tab w:val="center" w:pos="4680"/>
        </w:tabs>
      </w:pPr>
      <w:r>
        <w:t>(406) 497-4104</w:t>
      </w:r>
      <w:r w:rsidR="00B052A3">
        <w:tab/>
      </w:r>
      <w:r w:rsidR="00B052A3">
        <w:tab/>
        <w:t>(</w:t>
      </w:r>
      <w:r w:rsidR="00B052A3" w:rsidRPr="00411D19">
        <w:t>501</w:t>
      </w:r>
      <w:r w:rsidR="00B052A3">
        <w:t xml:space="preserve">) </w:t>
      </w:r>
      <w:r w:rsidR="00B052A3" w:rsidRPr="00411D19">
        <w:t>614</w:t>
      </w:r>
      <w:r w:rsidR="00B052A3">
        <w:t>-</w:t>
      </w:r>
      <w:r w:rsidR="00B052A3" w:rsidRPr="00411D19">
        <w:t>3222</w:t>
      </w:r>
    </w:p>
    <w:p w:rsidR="00B052A3" w:rsidRDefault="00CA20DB" w:rsidP="00B052A3">
      <w:pPr>
        <w:pStyle w:val="BodyText"/>
      </w:pPr>
      <w:hyperlink r:id="rId8" w:history="1">
        <w:r w:rsidR="00B052A3" w:rsidRPr="00063CCE">
          <w:rPr>
            <w:rStyle w:val="Hyperlink"/>
          </w:rPr>
          <w:t>Casey.johnston@northwestern.com</w:t>
        </w:r>
      </w:hyperlink>
      <w:r w:rsidR="00B052A3" w:rsidRPr="00B052A3">
        <w:rPr>
          <w:rStyle w:val="Hyperlink"/>
          <w:u w:val="none"/>
        </w:rPr>
        <w:tab/>
      </w:r>
      <w:r w:rsidR="00B052A3" w:rsidRPr="00B052A3">
        <w:rPr>
          <w:rStyle w:val="Hyperlink"/>
          <w:u w:val="none"/>
        </w:rPr>
        <w:tab/>
      </w:r>
      <w:r w:rsidR="00B052A3" w:rsidRPr="00B052A3">
        <w:rPr>
          <w:rStyle w:val="Hyperlink"/>
          <w:u w:val="none"/>
        </w:rPr>
        <w:tab/>
      </w:r>
      <w:hyperlink r:id="rId9" w:history="1">
        <w:r w:rsidR="00B052A3" w:rsidRPr="00B700E5">
          <w:rPr>
            <w:rStyle w:val="Hyperlink"/>
          </w:rPr>
          <w:t>sellis@spp.org</w:t>
        </w:r>
      </w:hyperlink>
      <w:r w:rsidR="00B052A3">
        <w:tab/>
      </w:r>
    </w:p>
    <w:p w:rsidR="00B052A3" w:rsidRDefault="00B052A3" w:rsidP="00B052A3">
      <w:pPr>
        <w:pStyle w:val="BodyText"/>
      </w:pPr>
      <w:r>
        <w:t>11 E. Park Street</w:t>
      </w:r>
      <w:r>
        <w:tab/>
      </w:r>
      <w:r>
        <w:tab/>
      </w:r>
      <w:r>
        <w:tab/>
      </w:r>
      <w:r>
        <w:tab/>
      </w:r>
      <w:r>
        <w:tab/>
        <w:t>201 Worthen Dr</w:t>
      </w:r>
    </w:p>
    <w:p w:rsidR="00411D19" w:rsidRDefault="00B052A3" w:rsidP="00730483">
      <w:pPr>
        <w:pStyle w:val="BodyText"/>
      </w:pPr>
      <w:r>
        <w:t>Butte, MT 59701</w:t>
      </w:r>
      <w:r>
        <w:tab/>
      </w:r>
      <w:r>
        <w:tab/>
      </w:r>
      <w:r>
        <w:tab/>
      </w:r>
      <w:r>
        <w:tab/>
      </w:r>
      <w:r>
        <w:tab/>
        <w:t>Little Rock, AR 72223</w:t>
      </w:r>
    </w:p>
    <w:p w:rsidR="00984393" w:rsidRDefault="00984393" w:rsidP="00B46A9A">
      <w:pPr>
        <w:pStyle w:val="BodyText"/>
      </w:pPr>
    </w:p>
    <w:p w:rsidR="00904537" w:rsidRDefault="00984393" w:rsidP="0092328F">
      <w:pPr>
        <w:pStyle w:val="BodyText"/>
        <w:rPr>
          <w:szCs w:val="22"/>
        </w:rPr>
      </w:pPr>
      <w:r w:rsidRPr="00730483">
        <w:rPr>
          <w:b/>
          <w:szCs w:val="22"/>
        </w:rPr>
        <w:t>For Western-UGP:</w:t>
      </w:r>
      <w:r w:rsidR="00B052A3">
        <w:rPr>
          <w:szCs w:val="22"/>
        </w:rPr>
        <w:tab/>
      </w:r>
      <w:r w:rsidR="00B052A3">
        <w:rPr>
          <w:szCs w:val="22"/>
        </w:rPr>
        <w:tab/>
      </w:r>
      <w:r w:rsidR="00B052A3">
        <w:rPr>
          <w:szCs w:val="22"/>
        </w:rPr>
        <w:tab/>
      </w:r>
      <w:r w:rsidR="00B052A3">
        <w:rPr>
          <w:szCs w:val="22"/>
        </w:rPr>
        <w:tab/>
      </w:r>
      <w:r w:rsidR="00B052A3">
        <w:rPr>
          <w:szCs w:val="22"/>
        </w:rPr>
        <w:tab/>
      </w:r>
      <w:r w:rsidR="00B052A3" w:rsidRPr="00730483">
        <w:rPr>
          <w:b/>
          <w:szCs w:val="22"/>
        </w:rPr>
        <w:t>For Basin:</w:t>
      </w:r>
    </w:p>
    <w:p w:rsidR="00984393" w:rsidRPr="00984393" w:rsidRDefault="00984393" w:rsidP="00984393">
      <w:pPr>
        <w:pStyle w:val="BodyText"/>
        <w:rPr>
          <w:szCs w:val="22"/>
        </w:rPr>
      </w:pPr>
      <w:r w:rsidRPr="00984393">
        <w:rPr>
          <w:szCs w:val="22"/>
        </w:rPr>
        <w:t>Seth Bury (North</w:t>
      </w:r>
      <w:r>
        <w:rPr>
          <w:szCs w:val="22"/>
        </w:rPr>
        <w:t xml:space="preserve"> Area Dispatch</w:t>
      </w:r>
      <w:r w:rsidRPr="00984393">
        <w:rPr>
          <w:szCs w:val="22"/>
        </w:rPr>
        <w:t xml:space="preserve">) </w:t>
      </w:r>
      <w:r w:rsidR="00B052A3">
        <w:rPr>
          <w:szCs w:val="22"/>
        </w:rPr>
        <w:tab/>
      </w:r>
      <w:r w:rsidR="00B052A3">
        <w:rPr>
          <w:szCs w:val="22"/>
        </w:rPr>
        <w:tab/>
      </w:r>
      <w:r w:rsidR="00B052A3">
        <w:rPr>
          <w:szCs w:val="22"/>
        </w:rPr>
        <w:tab/>
        <w:t>Matthew Stoltz</w:t>
      </w:r>
    </w:p>
    <w:p w:rsidR="00984393" w:rsidRPr="00984393" w:rsidRDefault="00984393" w:rsidP="00984393">
      <w:pPr>
        <w:pStyle w:val="BodyText"/>
        <w:rPr>
          <w:szCs w:val="22"/>
        </w:rPr>
      </w:pPr>
      <w:r w:rsidRPr="00984393">
        <w:rPr>
          <w:szCs w:val="22"/>
        </w:rPr>
        <w:t>Power Operations Specialist</w:t>
      </w:r>
      <w:r w:rsidR="00B052A3">
        <w:rPr>
          <w:szCs w:val="22"/>
        </w:rPr>
        <w:tab/>
      </w:r>
      <w:r w:rsidR="00B052A3">
        <w:rPr>
          <w:szCs w:val="22"/>
        </w:rPr>
        <w:tab/>
      </w:r>
      <w:r w:rsidR="00B052A3">
        <w:rPr>
          <w:szCs w:val="22"/>
        </w:rPr>
        <w:tab/>
      </w:r>
      <w:r w:rsidR="00B052A3">
        <w:rPr>
          <w:szCs w:val="22"/>
        </w:rPr>
        <w:tab/>
        <w:t>Manager, Transmission Services</w:t>
      </w:r>
    </w:p>
    <w:p w:rsidR="00984393" w:rsidRPr="00984393" w:rsidRDefault="00984393" w:rsidP="00984393">
      <w:pPr>
        <w:pStyle w:val="BodyText"/>
        <w:rPr>
          <w:szCs w:val="22"/>
        </w:rPr>
      </w:pPr>
      <w:r w:rsidRPr="00984393">
        <w:rPr>
          <w:szCs w:val="22"/>
        </w:rPr>
        <w:t>(605) 882-7504</w:t>
      </w:r>
      <w:r w:rsidR="00B052A3">
        <w:rPr>
          <w:szCs w:val="22"/>
        </w:rPr>
        <w:tab/>
      </w:r>
      <w:r w:rsidR="00B052A3">
        <w:rPr>
          <w:szCs w:val="22"/>
        </w:rPr>
        <w:tab/>
      </w:r>
      <w:r w:rsidR="00B052A3">
        <w:rPr>
          <w:szCs w:val="22"/>
        </w:rPr>
        <w:tab/>
      </w:r>
      <w:r w:rsidR="00B052A3">
        <w:rPr>
          <w:szCs w:val="22"/>
        </w:rPr>
        <w:tab/>
      </w:r>
      <w:r w:rsidR="00B052A3">
        <w:rPr>
          <w:szCs w:val="22"/>
        </w:rPr>
        <w:tab/>
      </w:r>
      <w:r w:rsidR="00B052A3">
        <w:rPr>
          <w:szCs w:val="22"/>
        </w:rPr>
        <w:tab/>
        <w:t>(701) 557-5647</w:t>
      </w:r>
    </w:p>
    <w:p w:rsidR="00984393" w:rsidRDefault="00CA20DB" w:rsidP="00984393">
      <w:pPr>
        <w:pStyle w:val="BodyText"/>
        <w:rPr>
          <w:szCs w:val="22"/>
        </w:rPr>
      </w:pPr>
      <w:hyperlink r:id="rId10" w:history="1">
        <w:r w:rsidR="00984393" w:rsidRPr="00BB2850">
          <w:rPr>
            <w:rStyle w:val="Hyperlink"/>
            <w:szCs w:val="22"/>
          </w:rPr>
          <w:t>Bury@wapa.gov</w:t>
        </w:r>
      </w:hyperlink>
      <w:r w:rsidR="00B052A3">
        <w:rPr>
          <w:szCs w:val="22"/>
        </w:rPr>
        <w:tab/>
      </w:r>
      <w:r w:rsidR="00B052A3">
        <w:rPr>
          <w:szCs w:val="22"/>
        </w:rPr>
        <w:tab/>
      </w:r>
      <w:r w:rsidR="00B052A3">
        <w:rPr>
          <w:szCs w:val="22"/>
        </w:rPr>
        <w:tab/>
      </w:r>
      <w:r w:rsidR="00B052A3">
        <w:rPr>
          <w:szCs w:val="22"/>
        </w:rPr>
        <w:tab/>
      </w:r>
      <w:r w:rsidR="00B052A3">
        <w:rPr>
          <w:szCs w:val="22"/>
        </w:rPr>
        <w:tab/>
      </w:r>
      <w:hyperlink r:id="rId11" w:history="1">
        <w:r w:rsidR="00B052A3" w:rsidRPr="00646305">
          <w:rPr>
            <w:rStyle w:val="Hyperlink"/>
            <w:szCs w:val="22"/>
          </w:rPr>
          <w:t>mstoltz@bepc.com</w:t>
        </w:r>
      </w:hyperlink>
      <w:r w:rsidR="00B052A3">
        <w:rPr>
          <w:szCs w:val="22"/>
        </w:rPr>
        <w:tab/>
      </w:r>
    </w:p>
    <w:p w:rsidR="00984393" w:rsidRDefault="00984393" w:rsidP="00984393">
      <w:pPr>
        <w:pStyle w:val="BodyText"/>
        <w:rPr>
          <w:szCs w:val="22"/>
        </w:rPr>
      </w:pPr>
      <w:r w:rsidRPr="00984393">
        <w:rPr>
          <w:szCs w:val="22"/>
        </w:rPr>
        <w:t>Western Area Power Administration</w:t>
      </w:r>
      <w:r w:rsidR="00B052A3">
        <w:rPr>
          <w:szCs w:val="22"/>
        </w:rPr>
        <w:tab/>
      </w:r>
      <w:r w:rsidR="00B052A3">
        <w:rPr>
          <w:szCs w:val="22"/>
        </w:rPr>
        <w:tab/>
      </w:r>
      <w:r w:rsidR="00B052A3">
        <w:rPr>
          <w:szCs w:val="22"/>
        </w:rPr>
        <w:tab/>
        <w:t>1717 East Interstate Ave</w:t>
      </w:r>
    </w:p>
    <w:p w:rsidR="00984393" w:rsidRPr="00984393" w:rsidRDefault="00984393" w:rsidP="00984393">
      <w:pPr>
        <w:pStyle w:val="BodyText"/>
        <w:rPr>
          <w:szCs w:val="22"/>
        </w:rPr>
      </w:pPr>
      <w:r>
        <w:rPr>
          <w:szCs w:val="22"/>
        </w:rPr>
        <w:t>Upper Great Plains Region</w:t>
      </w:r>
      <w:r w:rsidR="00B052A3">
        <w:rPr>
          <w:szCs w:val="22"/>
        </w:rPr>
        <w:tab/>
      </w:r>
      <w:r w:rsidR="00B052A3">
        <w:rPr>
          <w:szCs w:val="22"/>
        </w:rPr>
        <w:tab/>
      </w:r>
      <w:r w:rsidR="00B052A3">
        <w:rPr>
          <w:szCs w:val="22"/>
        </w:rPr>
        <w:tab/>
      </w:r>
      <w:r w:rsidR="00B052A3">
        <w:rPr>
          <w:szCs w:val="22"/>
        </w:rPr>
        <w:tab/>
        <w:t>Bismarck, ND 58503</w:t>
      </w:r>
    </w:p>
    <w:p w:rsidR="00984393" w:rsidRPr="00984393" w:rsidRDefault="00984393" w:rsidP="00984393">
      <w:pPr>
        <w:pStyle w:val="BodyText"/>
        <w:rPr>
          <w:szCs w:val="22"/>
        </w:rPr>
      </w:pPr>
      <w:r w:rsidRPr="00984393">
        <w:rPr>
          <w:szCs w:val="22"/>
        </w:rPr>
        <w:t>1330 41st Street SE</w:t>
      </w:r>
    </w:p>
    <w:p w:rsidR="00396202" w:rsidRDefault="00984393" w:rsidP="00984393">
      <w:pPr>
        <w:pStyle w:val="BodyText"/>
        <w:rPr>
          <w:szCs w:val="22"/>
        </w:rPr>
      </w:pPr>
      <w:r w:rsidRPr="00984393">
        <w:rPr>
          <w:szCs w:val="22"/>
        </w:rPr>
        <w:t>Watertown, SD  57201</w:t>
      </w:r>
    </w:p>
    <w:p w:rsidR="00B052A3" w:rsidRDefault="00B052A3" w:rsidP="00984393">
      <w:pPr>
        <w:pStyle w:val="BodyText"/>
        <w:rPr>
          <w:szCs w:val="22"/>
        </w:rPr>
      </w:pPr>
    </w:p>
    <w:p w:rsidR="00B052A3" w:rsidRDefault="00B052A3" w:rsidP="00984393">
      <w:pPr>
        <w:pStyle w:val="BodyText"/>
        <w:rPr>
          <w:szCs w:val="22"/>
        </w:rPr>
      </w:pPr>
    </w:p>
    <w:p w:rsidR="00B052A3" w:rsidRDefault="00B052A3" w:rsidP="00984393">
      <w:pPr>
        <w:pStyle w:val="BodyText"/>
        <w:rPr>
          <w:szCs w:val="22"/>
        </w:rPr>
      </w:pPr>
    </w:p>
    <w:p w:rsidR="00396202" w:rsidRDefault="00396202" w:rsidP="00396202">
      <w:pPr>
        <w:pStyle w:val="BodyText"/>
      </w:pPr>
    </w:p>
    <w:p w:rsidR="00984393" w:rsidRDefault="005D7B84" w:rsidP="00396202">
      <w:pPr>
        <w:pStyle w:val="Heading1"/>
        <w:jc w:val="center"/>
        <w:rPr>
          <w:sz w:val="36"/>
        </w:rPr>
      </w:pPr>
      <w:r>
        <w:rPr>
          <w:sz w:val="36"/>
        </w:rPr>
        <w:t>ATTACHMENT</w:t>
      </w:r>
      <w:r w:rsidR="00396202">
        <w:rPr>
          <w:sz w:val="36"/>
        </w:rPr>
        <w:t xml:space="preserve"> 1</w:t>
      </w:r>
    </w:p>
    <w:p w:rsidR="00396202" w:rsidRDefault="00396202" w:rsidP="00396202">
      <w:pPr>
        <w:pStyle w:val="BodyText"/>
      </w:pPr>
    </w:p>
    <w:p w:rsidR="00396202" w:rsidRDefault="00396202" w:rsidP="00396202">
      <w:pPr>
        <w:pStyle w:val="Heading1"/>
        <w:jc w:val="center"/>
      </w:pPr>
      <w:r>
        <w:t>Process for subs</w:t>
      </w:r>
      <w:r w:rsidR="0038592F">
        <w:t>C</w:t>
      </w:r>
      <w:r>
        <w:t>ribing to receive oasis notices</w:t>
      </w:r>
    </w:p>
    <w:p w:rsidR="00984393" w:rsidRDefault="0085509D" w:rsidP="00D65514">
      <w:pPr>
        <w:pStyle w:val="BodyText"/>
        <w:numPr>
          <w:ilvl w:val="0"/>
          <w:numId w:val="51"/>
        </w:numPr>
        <w:rPr>
          <w:szCs w:val="22"/>
        </w:rPr>
      </w:pPr>
      <w:r>
        <w:rPr>
          <w:szCs w:val="22"/>
        </w:rPr>
        <w:t xml:space="preserve">Once logged onto OASIS, select the </w:t>
      </w:r>
      <w:r w:rsidR="00D86FAD">
        <w:rPr>
          <w:szCs w:val="22"/>
        </w:rPr>
        <w:t>‘Misc’ and then ‘Alarm Preferences’</w:t>
      </w:r>
      <w:r>
        <w:rPr>
          <w:szCs w:val="22"/>
        </w:rPr>
        <w:t>:</w:t>
      </w:r>
    </w:p>
    <w:p w:rsidR="0085509D" w:rsidRDefault="00D86FAD" w:rsidP="00D65514">
      <w:pPr>
        <w:pStyle w:val="BodyText"/>
        <w:ind w:left="720"/>
        <w:rPr>
          <w:szCs w:val="22"/>
        </w:rPr>
      </w:pPr>
      <w:r>
        <w:rPr>
          <w:noProof/>
        </w:rPr>
        <w:drawing>
          <wp:inline distT="0" distB="0" distL="0" distR="0" wp14:anchorId="55A82526" wp14:editId="77548438">
            <wp:extent cx="5943600" cy="641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41985"/>
                    </a:xfrm>
                    <a:prstGeom prst="rect">
                      <a:avLst/>
                    </a:prstGeom>
                  </pic:spPr>
                </pic:pic>
              </a:graphicData>
            </a:graphic>
          </wp:inline>
        </w:drawing>
      </w:r>
    </w:p>
    <w:p w:rsidR="0085509D" w:rsidRDefault="0085509D" w:rsidP="0085509D">
      <w:pPr>
        <w:pStyle w:val="BodyText"/>
        <w:rPr>
          <w:szCs w:val="22"/>
        </w:rPr>
      </w:pPr>
    </w:p>
    <w:p w:rsidR="0085509D" w:rsidRDefault="0085509D" w:rsidP="00D65514">
      <w:pPr>
        <w:pStyle w:val="BodyText"/>
        <w:numPr>
          <w:ilvl w:val="0"/>
          <w:numId w:val="51"/>
        </w:numPr>
        <w:spacing w:before="240"/>
        <w:rPr>
          <w:szCs w:val="22"/>
        </w:rPr>
      </w:pPr>
      <w:r>
        <w:rPr>
          <w:szCs w:val="22"/>
        </w:rPr>
        <w:t>Populate the email</w:t>
      </w:r>
      <w:r w:rsidR="00D65514">
        <w:rPr>
          <w:szCs w:val="22"/>
        </w:rPr>
        <w:t xml:space="preserve"> addresses</w:t>
      </w:r>
      <w:r>
        <w:rPr>
          <w:szCs w:val="22"/>
        </w:rPr>
        <w:t>, separated by a comma(,)</w:t>
      </w:r>
      <w:bookmarkStart w:id="0" w:name="_GoBack"/>
      <w:bookmarkEnd w:id="0"/>
      <w:r>
        <w:rPr>
          <w:szCs w:val="22"/>
        </w:rPr>
        <w:t xml:space="preserve"> in the box at the top of the page:</w:t>
      </w:r>
    </w:p>
    <w:p w:rsidR="0085509D" w:rsidRDefault="00D86FAD" w:rsidP="00D65514">
      <w:pPr>
        <w:pStyle w:val="BodyText"/>
        <w:spacing w:before="240"/>
        <w:ind w:left="720"/>
        <w:rPr>
          <w:szCs w:val="22"/>
        </w:rPr>
      </w:pPr>
      <w:r>
        <w:rPr>
          <w:noProof/>
        </w:rPr>
        <w:drawing>
          <wp:inline distT="0" distB="0" distL="0" distR="0" wp14:anchorId="77E2A7C0" wp14:editId="3DB1EAE8">
            <wp:extent cx="594360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41020"/>
                    </a:xfrm>
                    <a:prstGeom prst="rect">
                      <a:avLst/>
                    </a:prstGeom>
                  </pic:spPr>
                </pic:pic>
              </a:graphicData>
            </a:graphic>
          </wp:inline>
        </w:drawing>
      </w:r>
    </w:p>
    <w:p w:rsidR="00730483" w:rsidRDefault="00730483">
      <w:pPr>
        <w:spacing w:after="160" w:line="259" w:lineRule="auto"/>
        <w:rPr>
          <w:szCs w:val="22"/>
        </w:rPr>
      </w:pPr>
    </w:p>
    <w:p w:rsidR="0085509D" w:rsidRPr="0085509D" w:rsidRDefault="0085509D" w:rsidP="00D65514">
      <w:pPr>
        <w:pStyle w:val="BodyText"/>
        <w:numPr>
          <w:ilvl w:val="0"/>
          <w:numId w:val="51"/>
        </w:numPr>
        <w:spacing w:before="240"/>
        <w:rPr>
          <w:szCs w:val="22"/>
        </w:rPr>
      </w:pPr>
      <w:r>
        <w:rPr>
          <w:szCs w:val="22"/>
        </w:rPr>
        <w:t xml:space="preserve">Under the ‘Message Alarms’ section check the box next to Email in the line of </w:t>
      </w:r>
      <w:r w:rsidR="00D86FAD">
        <w:rPr>
          <w:szCs w:val="22"/>
        </w:rPr>
        <w:t>‘Hi Line Switching:’</w:t>
      </w:r>
      <w:r>
        <w:rPr>
          <w:szCs w:val="22"/>
        </w:rPr>
        <w:t xml:space="preserve"> and select the </w:t>
      </w:r>
      <w:r w:rsidR="00D86FAD">
        <w:rPr>
          <w:szCs w:val="22"/>
        </w:rPr>
        <w:t>green circle with a checkmark</w:t>
      </w:r>
      <w:r>
        <w:rPr>
          <w:szCs w:val="22"/>
        </w:rPr>
        <w:t xml:space="preserve"> at the </w:t>
      </w:r>
      <w:r w:rsidR="00D86FAD">
        <w:rPr>
          <w:szCs w:val="22"/>
        </w:rPr>
        <w:t>top</w:t>
      </w:r>
      <w:r>
        <w:rPr>
          <w:szCs w:val="22"/>
        </w:rPr>
        <w:t xml:space="preserve"> of the screen</w:t>
      </w:r>
      <w:r w:rsidR="00D86FAD">
        <w:rPr>
          <w:szCs w:val="22"/>
        </w:rPr>
        <w:t xml:space="preserve"> to save your changes (seen in step 2 screenshot)</w:t>
      </w:r>
      <w:r>
        <w:rPr>
          <w:szCs w:val="22"/>
        </w:rPr>
        <w:t xml:space="preserve">. </w:t>
      </w:r>
    </w:p>
    <w:p w:rsidR="0085509D" w:rsidRDefault="00D86FAD" w:rsidP="00D65514">
      <w:pPr>
        <w:pStyle w:val="BodyText"/>
        <w:ind w:left="720"/>
        <w:rPr>
          <w:szCs w:val="22"/>
        </w:rPr>
      </w:pPr>
      <w:r>
        <w:rPr>
          <w:noProof/>
        </w:rPr>
        <w:drawing>
          <wp:inline distT="0" distB="0" distL="0" distR="0" wp14:anchorId="732338FC" wp14:editId="11357AB7">
            <wp:extent cx="5943600" cy="3667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67125"/>
                    </a:xfrm>
                    <a:prstGeom prst="rect">
                      <a:avLst/>
                    </a:prstGeom>
                  </pic:spPr>
                </pic:pic>
              </a:graphicData>
            </a:graphic>
          </wp:inline>
        </w:drawing>
      </w:r>
    </w:p>
    <w:p w:rsidR="0085509D" w:rsidRPr="00904537" w:rsidRDefault="0085509D" w:rsidP="00D65514">
      <w:pPr>
        <w:pStyle w:val="BodyText"/>
        <w:ind w:left="720"/>
        <w:rPr>
          <w:szCs w:val="22"/>
        </w:rPr>
      </w:pPr>
    </w:p>
    <w:sectPr w:rsidR="0085509D" w:rsidRPr="00904537" w:rsidSect="00BB1A4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DB" w:rsidRDefault="00CA20DB" w:rsidP="002511E1">
      <w:pPr>
        <w:spacing w:after="0"/>
      </w:pPr>
      <w:r>
        <w:separator/>
      </w:r>
    </w:p>
  </w:endnote>
  <w:endnote w:type="continuationSeparator" w:id="0">
    <w:p w:rsidR="00CA20DB" w:rsidRDefault="00CA20DB" w:rsidP="002511E1">
      <w:pPr>
        <w:spacing w:after="0"/>
      </w:pPr>
      <w:r>
        <w:continuationSeparator/>
      </w:r>
    </w:p>
  </w:endnote>
  <w:endnote w:type="continuationNotice" w:id="1">
    <w:p w:rsidR="00CA20DB" w:rsidRDefault="00CA20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T-Frutig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ahom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447355"/>
      <w:docPartObj>
        <w:docPartGallery w:val="Page Numbers (Bottom of Page)"/>
        <w:docPartUnique/>
      </w:docPartObj>
    </w:sdtPr>
    <w:sdtEndPr>
      <w:rPr>
        <w:noProof/>
      </w:rPr>
    </w:sdtEndPr>
    <w:sdtContent>
      <w:p w:rsidR="001630DC" w:rsidRDefault="008E7111">
        <w:pPr>
          <w:pStyle w:val="Footer"/>
          <w:jc w:val="right"/>
        </w:pPr>
        <w:r>
          <w:t xml:space="preserve">PROCEDURE FOR </w:t>
        </w:r>
        <w:r w:rsidR="001630DC" w:rsidRPr="002511E1">
          <w:t>MONTANA HI-LINE LOAD SWITCHING</w:t>
        </w:r>
        <w:r w:rsidR="00411D19">
          <w:t xml:space="preserve"> </w:t>
        </w:r>
        <w:r>
          <w:t>BETWEEN WESTERN AND EASTERN INTERCONNECTIONS</w:t>
        </w:r>
        <w:r w:rsidR="001630DC">
          <w:tab/>
        </w:r>
        <w:r w:rsidR="00BB1A43">
          <w:fldChar w:fldCharType="begin"/>
        </w:r>
        <w:r w:rsidR="001630DC">
          <w:instrText xml:space="preserve"> PAGE   \* MERGEFORMAT </w:instrText>
        </w:r>
        <w:r w:rsidR="00BB1A43">
          <w:fldChar w:fldCharType="separate"/>
        </w:r>
        <w:r w:rsidR="00D86FAD">
          <w:rPr>
            <w:noProof/>
          </w:rPr>
          <w:t>4</w:t>
        </w:r>
        <w:r w:rsidR="00BB1A4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DB" w:rsidRDefault="00CA20DB" w:rsidP="002511E1">
      <w:pPr>
        <w:spacing w:after="0"/>
      </w:pPr>
      <w:r>
        <w:separator/>
      </w:r>
    </w:p>
  </w:footnote>
  <w:footnote w:type="continuationSeparator" w:id="0">
    <w:p w:rsidR="00CA20DB" w:rsidRDefault="00CA20DB" w:rsidP="002511E1">
      <w:pPr>
        <w:spacing w:after="0"/>
      </w:pPr>
      <w:r>
        <w:continuationSeparator/>
      </w:r>
    </w:p>
  </w:footnote>
  <w:footnote w:type="continuationNotice" w:id="1">
    <w:p w:rsidR="00CA20DB" w:rsidRDefault="00CA20D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84" w:rsidRDefault="005D7B84" w:rsidP="005D7B84">
    <w:pPr>
      <w:spacing w:after="0"/>
      <w:jc w:val="center"/>
      <w:rPr>
        <w:rFonts w:ascii="Verdana" w:hAnsi="Verdana"/>
        <w:b/>
        <w:bCs/>
        <w:sz w:val="20"/>
        <w:szCs w:val="20"/>
      </w:rPr>
    </w:pPr>
    <w:r>
      <w:rPr>
        <w:rFonts w:ascii="Verdana" w:hAnsi="Verdana"/>
        <w:b/>
        <w:bCs/>
        <w:sz w:val="20"/>
        <w:szCs w:val="20"/>
      </w:rPr>
      <w:t>Exhibit 1</w:t>
    </w:r>
  </w:p>
  <w:p w:rsidR="001630DC" w:rsidRDefault="001630DC" w:rsidP="00A03DE4">
    <w:pPr>
      <w:spacing w:after="0"/>
      <w:jc w:val="right"/>
      <w:rPr>
        <w:rFonts w:ascii="Verdana" w:hAnsi="Verdana"/>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 o:bullet="t">
        <v:imagedata r:id="rId1" o:title="Noway"/>
      </v:shape>
    </w:pict>
  </w:numPicBullet>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FE2247"/>
    <w:multiLevelType w:val="hybridMultilevel"/>
    <w:tmpl w:val="C224806A"/>
    <w:lvl w:ilvl="0" w:tplc="61243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18FE"/>
    <w:multiLevelType w:val="multilevel"/>
    <w:tmpl w:val="8D382182"/>
    <w:styleLink w:val="StyleNumberedLeft025Hanging025"/>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15442"/>
    <w:multiLevelType w:val="hybridMultilevel"/>
    <w:tmpl w:val="AFE6ACBE"/>
    <w:lvl w:ilvl="0" w:tplc="8D9C263E">
      <w:start w:val="1"/>
      <w:numFmt w:val="bullet"/>
      <w:pStyle w:val="Warning"/>
      <w:lvlText w:val=""/>
      <w:lvlPicBulletId w:val="0"/>
      <w:lvlJc w:val="left"/>
      <w:pPr>
        <w:tabs>
          <w:tab w:val="num" w:pos="1800"/>
        </w:tabs>
        <w:ind w:left="1800" w:hanging="360"/>
      </w:pPr>
      <w:rPr>
        <w:rFonts w:ascii="Symbol" w:hAnsi="Symbol"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13776C"/>
    <w:multiLevelType w:val="hybridMultilevel"/>
    <w:tmpl w:val="30D01D48"/>
    <w:lvl w:ilvl="0" w:tplc="D70EF680">
      <w:start w:val="1"/>
      <w:numFmt w:val="lowerLetter"/>
      <w:lvlText w:val="%1."/>
      <w:lvlJc w:val="left"/>
      <w:pPr>
        <w:tabs>
          <w:tab w:val="num" w:pos="720"/>
        </w:tabs>
        <w:ind w:left="720" w:hanging="360"/>
      </w:pPr>
      <w:rPr>
        <w:rFonts w:ascii="Calibri" w:hAnsi="Calibri" w:hint="default"/>
        <w:b w:val="0"/>
        <w:i w:val="0"/>
        <w:caps w:val="0"/>
        <w:strike w:val="0"/>
        <w:dstrike w:val="0"/>
        <w:vanish w:val="0"/>
        <w:color w:val="auto"/>
        <w:sz w:val="22"/>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5326EA"/>
    <w:multiLevelType w:val="multilevel"/>
    <w:tmpl w:val="1E560EA4"/>
    <w:styleLink w:val="StyleBulletedLatinCourierNewComplexCourierNewBefore"/>
    <w:lvl w:ilvl="0">
      <w:start w:val="1"/>
      <w:numFmt w:val="bullet"/>
      <w:lvlText w:val="o"/>
      <w:lvlJc w:val="left"/>
      <w:pPr>
        <w:tabs>
          <w:tab w:val="num" w:pos="1080"/>
        </w:tabs>
        <w:ind w:left="1080" w:hanging="360"/>
      </w:pPr>
      <w:rPr>
        <w:rFonts w:ascii="Calibri" w:hAnsi="Calibri" w:cs="Courier New"/>
        <w:sz w:val="22"/>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46445A"/>
    <w:multiLevelType w:val="hybridMultilevel"/>
    <w:tmpl w:val="0A6667EE"/>
    <w:lvl w:ilvl="0" w:tplc="6F6E3852">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 w15:restartNumberingAfterBreak="0">
    <w:nsid w:val="1B10727A"/>
    <w:multiLevelType w:val="multilevel"/>
    <w:tmpl w:val="75FEFFD4"/>
    <w:styleLink w:val="ListNum1"/>
    <w:lvl w:ilvl="0">
      <w:start w:val="1"/>
      <w:numFmt w:val="decimal"/>
      <w:pStyle w:val="List"/>
      <w:lvlText w:val="%1."/>
      <w:lvlJc w:val="left"/>
      <w:pPr>
        <w:ind w:left="360" w:hanging="360"/>
      </w:pPr>
      <w:rPr>
        <w:rFonts w:hint="default"/>
      </w:rPr>
    </w:lvl>
    <w:lvl w:ilvl="1">
      <w:start w:val="1"/>
      <w:numFmt w:val="lowerLetter"/>
      <w:pStyle w:val="List2"/>
      <w:lvlText w:val="%2."/>
      <w:lvlJc w:val="left"/>
      <w:pPr>
        <w:ind w:left="720" w:hanging="360"/>
      </w:pPr>
      <w:rPr>
        <w:rFonts w:hint="default"/>
      </w:rPr>
    </w:lvl>
    <w:lvl w:ilvl="2">
      <w:start w:val="1"/>
      <w:numFmt w:val="lowerRoman"/>
      <w:pStyle w:val="List3"/>
      <w:lvlText w:val="%3."/>
      <w:lvlJc w:val="left"/>
      <w:pPr>
        <w:ind w:left="1080" w:hanging="360"/>
      </w:pPr>
      <w:rPr>
        <w:rFonts w:hint="default"/>
      </w:rPr>
    </w:lvl>
    <w:lvl w:ilvl="3">
      <w:start w:val="1"/>
      <w:numFmt w:val="decimal"/>
      <w:pStyle w:val="List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D3388"/>
    <w:multiLevelType w:val="multilevel"/>
    <w:tmpl w:val="C0040CD2"/>
    <w:numStyleLink w:val="StyleBulletedSymbolsymbolLeft025Hanging025"/>
  </w:abstractNum>
  <w:abstractNum w:abstractNumId="9" w15:restartNumberingAfterBreak="0">
    <w:nsid w:val="1DE479E4"/>
    <w:multiLevelType w:val="hybridMultilevel"/>
    <w:tmpl w:val="84FAD2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F8C6A15"/>
    <w:multiLevelType w:val="multilevel"/>
    <w:tmpl w:val="C0040CD2"/>
    <w:numStyleLink w:val="StyleBulletedSymbolsymbolLeft025Hanging025"/>
  </w:abstractNum>
  <w:abstractNum w:abstractNumId="11" w15:restartNumberingAfterBreak="0">
    <w:nsid w:val="1FD01C00"/>
    <w:multiLevelType w:val="multilevel"/>
    <w:tmpl w:val="C0040CD2"/>
    <w:numStyleLink w:val="StyleBulletedSymbolsymbolLeft025Hanging025"/>
  </w:abstractNum>
  <w:abstractNum w:abstractNumId="12" w15:restartNumberingAfterBreak="0">
    <w:nsid w:val="2216661F"/>
    <w:multiLevelType w:val="multilevel"/>
    <w:tmpl w:val="A0F8CB3C"/>
    <w:styleLink w:val="List1Style"/>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firstLine="3241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6D684E"/>
    <w:multiLevelType w:val="multilevel"/>
    <w:tmpl w:val="9E8CDFC6"/>
    <w:styleLink w:val="StyleNumberedLeft0Hanging025"/>
    <w:lvl w:ilvl="0">
      <w:start w:val="1"/>
      <w:numFmt w:val="decimal"/>
      <w:lvlText w:val="%1."/>
      <w:lvlJc w:val="left"/>
      <w:pPr>
        <w:tabs>
          <w:tab w:val="num" w:pos="360"/>
        </w:tabs>
        <w:ind w:left="36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0D1586"/>
    <w:multiLevelType w:val="hybridMultilevel"/>
    <w:tmpl w:val="122C76C4"/>
    <w:lvl w:ilvl="0" w:tplc="8A86C0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15:restartNumberingAfterBreak="0">
    <w:nsid w:val="2682015C"/>
    <w:multiLevelType w:val="hybridMultilevel"/>
    <w:tmpl w:val="FC76D54C"/>
    <w:lvl w:ilvl="0" w:tplc="79DED8C8">
      <w:start w:val="1"/>
      <w:numFmt w:val="decimal"/>
      <w:lvlText w:val="%1)"/>
      <w:lvlJc w:val="left"/>
      <w:pPr>
        <w:ind w:left="1440" w:hanging="360"/>
      </w:pPr>
      <w:rPr>
        <w:rFonts w:hint="default"/>
      </w:rPr>
    </w:lvl>
    <w:lvl w:ilvl="1" w:tplc="04090001">
      <w:start w:val="1"/>
      <w:numFmt w:val="bullet"/>
      <w:lvlText w:val=""/>
      <w:lvlJc w:val="left"/>
      <w:pPr>
        <w:ind w:left="3067" w:hanging="360"/>
      </w:pPr>
      <w:rPr>
        <w:rFonts w:ascii="Symbol" w:hAnsi="Symbol" w:hint="default"/>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6" w15:restartNumberingAfterBreak="0">
    <w:nsid w:val="271D469D"/>
    <w:multiLevelType w:val="singleLevel"/>
    <w:tmpl w:val="68144C24"/>
    <w:lvl w:ilvl="0">
      <w:start w:val="1"/>
      <w:numFmt w:val="bullet"/>
      <w:lvlText w:val=""/>
      <w:lvlJc w:val="left"/>
      <w:pPr>
        <w:tabs>
          <w:tab w:val="num" w:pos="360"/>
        </w:tabs>
        <w:ind w:left="360" w:hanging="360"/>
      </w:pPr>
      <w:rPr>
        <w:rFonts w:ascii="Symbol" w:hAnsi="Symbol" w:hint="default"/>
        <w:b w:val="0"/>
        <w:i w:val="0"/>
        <w:sz w:val="20"/>
      </w:rPr>
    </w:lvl>
  </w:abstractNum>
  <w:abstractNum w:abstractNumId="17" w15:restartNumberingAfterBreak="0">
    <w:nsid w:val="296F47FD"/>
    <w:multiLevelType w:val="hybridMultilevel"/>
    <w:tmpl w:val="BE683010"/>
    <w:lvl w:ilvl="0" w:tplc="67B4FF42">
      <w:start w:val="1"/>
      <w:numFmt w:val="decimal"/>
      <w:lvlText w:val="%1."/>
      <w:lvlJc w:val="left"/>
      <w:pPr>
        <w:ind w:left="360" w:hanging="360"/>
      </w:pPr>
      <w:rPr>
        <w:rFonts w:ascii="Calibri" w:hAnsi="Calibri"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A90492"/>
    <w:multiLevelType w:val="multilevel"/>
    <w:tmpl w:val="C86A312C"/>
    <w:styleLink w:val="StyleNumberedLeft0Hanging025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C5ED6"/>
    <w:multiLevelType w:val="hybridMultilevel"/>
    <w:tmpl w:val="7ABCE658"/>
    <w:lvl w:ilvl="0" w:tplc="8018B288">
      <w:start w:val="1"/>
      <w:numFmt w:val="lowerRoman"/>
      <w:lvlText w:val="%1."/>
      <w:lvlJc w:val="left"/>
      <w:pPr>
        <w:tabs>
          <w:tab w:val="num" w:pos="1080"/>
        </w:tabs>
        <w:ind w:left="1080" w:hanging="360"/>
      </w:pPr>
      <w:rPr>
        <w:rFonts w:ascii="Calibri" w:hAnsi="Calibri" w:hint="default"/>
        <w:b w:val="0"/>
        <w:i w:val="0"/>
        <w:caps w:val="0"/>
        <w:strike w:val="0"/>
        <w:dstrike w:val="0"/>
        <w:vanish w:val="0"/>
        <w:color w:val="auto"/>
        <w:sz w:val="22"/>
        <w:u w:val="none"/>
        <w:vertAlign w:val="baseli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68E1CEB"/>
    <w:multiLevelType w:val="hybridMultilevel"/>
    <w:tmpl w:val="F6467F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C4C59"/>
    <w:multiLevelType w:val="multilevel"/>
    <w:tmpl w:val="D11E1E00"/>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55944"/>
    <w:multiLevelType w:val="hybridMultilevel"/>
    <w:tmpl w:val="C9C877E4"/>
    <w:lvl w:ilvl="0" w:tplc="EE223FD8">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85118FE"/>
    <w:multiLevelType w:val="hybridMultilevel"/>
    <w:tmpl w:val="08F0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B7BE2"/>
    <w:multiLevelType w:val="hybridMultilevel"/>
    <w:tmpl w:val="AAB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C216A"/>
    <w:multiLevelType w:val="multilevel"/>
    <w:tmpl w:val="C0040CD2"/>
    <w:styleLink w:val="StyleBulletedSymbolsymbolLeft025Hanging025"/>
    <w:lvl w:ilvl="0">
      <w:start w:val="1"/>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CE344C"/>
    <w:multiLevelType w:val="hybridMultilevel"/>
    <w:tmpl w:val="566C000C"/>
    <w:lvl w:ilvl="0" w:tplc="98B00D7A">
      <w:start w:val="1"/>
      <w:numFmt w:val="decimal"/>
      <w:lvlText w:val="%1."/>
      <w:lvlJc w:val="left"/>
      <w:pPr>
        <w:ind w:left="360" w:hanging="360"/>
      </w:pPr>
      <w:rPr>
        <w:rFonts w:ascii="Calibri" w:hAnsi="Calibri" w:hint="default"/>
        <w:b w:val="0"/>
        <w:i w:val="0"/>
        <w:caps w:val="0"/>
        <w:strike w:val="0"/>
        <w:dstrike w:val="0"/>
        <w:vanish w:val="0"/>
        <w:color w:val="auto"/>
        <w:sz w:val="22"/>
        <w:u w:val="none"/>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016FF"/>
    <w:multiLevelType w:val="hybridMultilevel"/>
    <w:tmpl w:val="DB90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D42A6"/>
    <w:multiLevelType w:val="hybridMultilevel"/>
    <w:tmpl w:val="54BC2A7A"/>
    <w:lvl w:ilvl="0" w:tplc="132E0F78">
      <w:start w:val="1"/>
      <w:numFmt w:val="lowerLetter"/>
      <w:lvlText w:val="%1."/>
      <w:lvlJc w:val="left"/>
      <w:pPr>
        <w:ind w:left="1080" w:hanging="360"/>
      </w:pPr>
      <w:rPr>
        <w:rFonts w:ascii="Calibri" w:hAnsi="Calibri" w:hint="default"/>
        <w:b w:val="0"/>
        <w:i w:val="0"/>
        <w:caps w:val="0"/>
        <w:strike w:val="0"/>
        <w:dstrike w:val="0"/>
        <w:vanish w:val="0"/>
        <w:color w:val="auto"/>
        <w:sz w:val="22"/>
        <w:u w:val="none"/>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637F8A"/>
    <w:multiLevelType w:val="multilevel"/>
    <w:tmpl w:val="C0040CD2"/>
    <w:numStyleLink w:val="StyleBulletedSymbolsymbolLeft025Hanging025"/>
  </w:abstractNum>
  <w:abstractNum w:abstractNumId="30" w15:restartNumberingAfterBreak="0">
    <w:nsid w:val="66563970"/>
    <w:multiLevelType w:val="hybridMultilevel"/>
    <w:tmpl w:val="75E2E19E"/>
    <w:lvl w:ilvl="0" w:tplc="603EAC8A">
      <w:start w:val="1"/>
      <w:numFmt w:val="bullet"/>
      <w:pStyle w:val="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061B90"/>
    <w:multiLevelType w:val="hybridMultilevel"/>
    <w:tmpl w:val="E0B40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35030"/>
    <w:multiLevelType w:val="multilevel"/>
    <w:tmpl w:val="F4AABFDE"/>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Courier New" w:hAnsi="Courier New" w:hint="default"/>
      </w:rPr>
    </w:lvl>
    <w:lvl w:ilvl="3">
      <w:start w:val="1"/>
      <w:numFmt w:val="bullet"/>
      <w:pStyle w:val="ListBullet4"/>
      <w:lvlText w:val="&gt;"/>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BA065B"/>
    <w:multiLevelType w:val="multilevel"/>
    <w:tmpl w:val="A6BC0540"/>
    <w:lvl w:ilvl="0">
      <w:start w:val="1"/>
      <w:numFmt w:val="decimal"/>
      <w:pStyle w:val="Step1"/>
      <w:lvlText w:val="%1."/>
      <w:lvlJc w:val="left"/>
      <w:pPr>
        <w:ind w:left="360" w:hanging="360"/>
      </w:pPr>
      <w:rPr>
        <w:rFonts w:hint="default"/>
      </w:rPr>
    </w:lvl>
    <w:lvl w:ilvl="1">
      <w:start w:val="1"/>
      <w:numFmt w:val="lowerLetter"/>
      <w:pStyle w:val="Step2"/>
      <w:lvlText w:val="%2."/>
      <w:lvlJc w:val="left"/>
      <w:pPr>
        <w:ind w:left="720" w:hanging="360"/>
      </w:pPr>
      <w:rPr>
        <w:rFonts w:hint="default"/>
      </w:rPr>
    </w:lvl>
    <w:lvl w:ilvl="2">
      <w:start w:val="1"/>
      <w:numFmt w:val="lowerRoman"/>
      <w:pStyle w:val="Step3"/>
      <w:lvlText w:val="%3."/>
      <w:lvlJc w:val="left"/>
      <w:pPr>
        <w:ind w:left="1080" w:hanging="360"/>
      </w:pPr>
      <w:rPr>
        <w:rFonts w:hint="default"/>
      </w:rPr>
    </w:lvl>
    <w:lvl w:ilvl="3">
      <w:start w:val="1"/>
      <w:numFmt w:val="decimal"/>
      <w:pStyle w:val="Step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8F2F21"/>
    <w:multiLevelType w:val="hybridMultilevel"/>
    <w:tmpl w:val="1E228514"/>
    <w:lvl w:ilvl="0" w:tplc="03287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4"/>
  </w:num>
  <w:num w:numId="4">
    <w:abstractNumId w:val="27"/>
  </w:num>
  <w:num w:numId="5">
    <w:abstractNumId w:val="0"/>
  </w:num>
  <w:num w:numId="6">
    <w:abstractNumId w:val="21"/>
  </w:num>
  <w:num w:numId="7">
    <w:abstractNumId w:val="5"/>
  </w:num>
  <w:num w:numId="8">
    <w:abstractNumId w:val="3"/>
  </w:num>
  <w:num w:numId="9">
    <w:abstractNumId w:val="13"/>
  </w:num>
  <w:num w:numId="10">
    <w:abstractNumId w:val="2"/>
  </w:num>
  <w:num w:numId="11">
    <w:abstractNumId w:val="18"/>
  </w:num>
  <w:num w:numId="12">
    <w:abstractNumId w:val="25"/>
  </w:num>
  <w:num w:numId="13">
    <w:abstractNumId w:val="30"/>
  </w:num>
  <w:num w:numId="14">
    <w:abstractNumId w:val="32"/>
  </w:num>
  <w:num w:numId="15">
    <w:abstractNumId w:val="7"/>
  </w:num>
  <w:num w:numId="16">
    <w:abstractNumId w:val="12"/>
  </w:num>
  <w:num w:numId="17">
    <w:abstractNumId w:val="33"/>
  </w:num>
  <w:num w:numId="18">
    <w:abstractNumId w:val="4"/>
  </w:num>
  <w:num w:numId="19">
    <w:abstractNumId w:val="19"/>
  </w:num>
  <w:num w:numId="20">
    <w:abstractNumId w:val="9"/>
  </w:num>
  <w:num w:numId="21">
    <w:abstractNumId w:val="15"/>
  </w:num>
  <w:num w:numId="22">
    <w:abstractNumId w:val="8"/>
  </w:num>
  <w:num w:numId="23">
    <w:abstractNumId w:val="11"/>
  </w:num>
  <w:num w:numId="24">
    <w:abstractNumId w:val="29"/>
  </w:num>
  <w:num w:numId="25">
    <w:abstractNumId w:val="10"/>
  </w:num>
  <w:num w:numId="26">
    <w:abstractNumId w:val="26"/>
  </w:num>
  <w:num w:numId="27">
    <w:abstractNumId w:val="16"/>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B9"/>
    <w:rsid w:val="00012A5F"/>
    <w:rsid w:val="00025D87"/>
    <w:rsid w:val="00034AAF"/>
    <w:rsid w:val="000624D1"/>
    <w:rsid w:val="00066DB2"/>
    <w:rsid w:val="00081110"/>
    <w:rsid w:val="00087493"/>
    <w:rsid w:val="000A434B"/>
    <w:rsid w:val="000D0B4D"/>
    <w:rsid w:val="000E11BD"/>
    <w:rsid w:val="00103E50"/>
    <w:rsid w:val="00115440"/>
    <w:rsid w:val="001364B9"/>
    <w:rsid w:val="001412EC"/>
    <w:rsid w:val="00142DD8"/>
    <w:rsid w:val="001630DC"/>
    <w:rsid w:val="0018034F"/>
    <w:rsid w:val="001A1A28"/>
    <w:rsid w:val="001C4FE1"/>
    <w:rsid w:val="001D269B"/>
    <w:rsid w:val="002142A9"/>
    <w:rsid w:val="00226A3B"/>
    <w:rsid w:val="0024342B"/>
    <w:rsid w:val="002511E1"/>
    <w:rsid w:val="002535B1"/>
    <w:rsid w:val="002C58B8"/>
    <w:rsid w:val="002C6E6F"/>
    <w:rsid w:val="0038592F"/>
    <w:rsid w:val="00396202"/>
    <w:rsid w:val="003B1930"/>
    <w:rsid w:val="003B48AD"/>
    <w:rsid w:val="003B513E"/>
    <w:rsid w:val="003C08AF"/>
    <w:rsid w:val="003D0C5C"/>
    <w:rsid w:val="004071FA"/>
    <w:rsid w:val="00411D19"/>
    <w:rsid w:val="004217EC"/>
    <w:rsid w:val="00437C17"/>
    <w:rsid w:val="00457081"/>
    <w:rsid w:val="004634D0"/>
    <w:rsid w:val="004659D6"/>
    <w:rsid w:val="00483024"/>
    <w:rsid w:val="00486774"/>
    <w:rsid w:val="00493590"/>
    <w:rsid w:val="00495173"/>
    <w:rsid w:val="004A06FF"/>
    <w:rsid w:val="0050165D"/>
    <w:rsid w:val="00523FBA"/>
    <w:rsid w:val="00531948"/>
    <w:rsid w:val="00545589"/>
    <w:rsid w:val="00552551"/>
    <w:rsid w:val="00553716"/>
    <w:rsid w:val="0057248E"/>
    <w:rsid w:val="005756AF"/>
    <w:rsid w:val="005A184E"/>
    <w:rsid w:val="005A270A"/>
    <w:rsid w:val="005D7B84"/>
    <w:rsid w:val="0060727E"/>
    <w:rsid w:val="00607A51"/>
    <w:rsid w:val="00611BBF"/>
    <w:rsid w:val="006200DB"/>
    <w:rsid w:val="006236DC"/>
    <w:rsid w:val="0064382D"/>
    <w:rsid w:val="006512D7"/>
    <w:rsid w:val="006860C6"/>
    <w:rsid w:val="006A78DE"/>
    <w:rsid w:val="006B0B9C"/>
    <w:rsid w:val="006D3B2C"/>
    <w:rsid w:val="00704758"/>
    <w:rsid w:val="00715A1E"/>
    <w:rsid w:val="00730483"/>
    <w:rsid w:val="00740EA8"/>
    <w:rsid w:val="00746C29"/>
    <w:rsid w:val="00751BAD"/>
    <w:rsid w:val="007932BA"/>
    <w:rsid w:val="007A6EBB"/>
    <w:rsid w:val="007B2DB5"/>
    <w:rsid w:val="007E1ECA"/>
    <w:rsid w:val="007E3961"/>
    <w:rsid w:val="00802EF4"/>
    <w:rsid w:val="00835B36"/>
    <w:rsid w:val="00843AEF"/>
    <w:rsid w:val="0085509D"/>
    <w:rsid w:val="00880813"/>
    <w:rsid w:val="00886F68"/>
    <w:rsid w:val="008C47FB"/>
    <w:rsid w:val="008D060A"/>
    <w:rsid w:val="008E0B79"/>
    <w:rsid w:val="008E7111"/>
    <w:rsid w:val="008F0528"/>
    <w:rsid w:val="009003DD"/>
    <w:rsid w:val="009019D0"/>
    <w:rsid w:val="00904537"/>
    <w:rsid w:val="0092328F"/>
    <w:rsid w:val="009423D8"/>
    <w:rsid w:val="00981339"/>
    <w:rsid w:val="00984393"/>
    <w:rsid w:val="00987571"/>
    <w:rsid w:val="009A0A2B"/>
    <w:rsid w:val="009C0962"/>
    <w:rsid w:val="009E56C2"/>
    <w:rsid w:val="00A03DE4"/>
    <w:rsid w:val="00A13B7A"/>
    <w:rsid w:val="00A41CFD"/>
    <w:rsid w:val="00A43B8F"/>
    <w:rsid w:val="00A50AB6"/>
    <w:rsid w:val="00A923E1"/>
    <w:rsid w:val="00A95838"/>
    <w:rsid w:val="00A966A1"/>
    <w:rsid w:val="00AE49E0"/>
    <w:rsid w:val="00B052A3"/>
    <w:rsid w:val="00B0687D"/>
    <w:rsid w:val="00B35FD5"/>
    <w:rsid w:val="00B46A9A"/>
    <w:rsid w:val="00B77F5D"/>
    <w:rsid w:val="00B82EE1"/>
    <w:rsid w:val="00B8689C"/>
    <w:rsid w:val="00B91C85"/>
    <w:rsid w:val="00B92F09"/>
    <w:rsid w:val="00BA5AFE"/>
    <w:rsid w:val="00BB1A43"/>
    <w:rsid w:val="00BC01D3"/>
    <w:rsid w:val="00C0126C"/>
    <w:rsid w:val="00C01C25"/>
    <w:rsid w:val="00C1064F"/>
    <w:rsid w:val="00C2156D"/>
    <w:rsid w:val="00C55C9C"/>
    <w:rsid w:val="00CA20DB"/>
    <w:rsid w:val="00CA56B1"/>
    <w:rsid w:val="00CE58DA"/>
    <w:rsid w:val="00D10B95"/>
    <w:rsid w:val="00D12BAB"/>
    <w:rsid w:val="00D15A25"/>
    <w:rsid w:val="00D46ADB"/>
    <w:rsid w:val="00D65514"/>
    <w:rsid w:val="00D65BF2"/>
    <w:rsid w:val="00D67C35"/>
    <w:rsid w:val="00D8020B"/>
    <w:rsid w:val="00D86FAD"/>
    <w:rsid w:val="00DA5900"/>
    <w:rsid w:val="00E31638"/>
    <w:rsid w:val="00E331D5"/>
    <w:rsid w:val="00E4589E"/>
    <w:rsid w:val="00E82D78"/>
    <w:rsid w:val="00E86203"/>
    <w:rsid w:val="00E934AB"/>
    <w:rsid w:val="00EA5334"/>
    <w:rsid w:val="00EB0565"/>
    <w:rsid w:val="00EB56C8"/>
    <w:rsid w:val="00EB77BF"/>
    <w:rsid w:val="00EE43E0"/>
    <w:rsid w:val="00F52698"/>
    <w:rsid w:val="00F54B52"/>
    <w:rsid w:val="00F61B21"/>
    <w:rsid w:val="00F76FBB"/>
    <w:rsid w:val="00F911B7"/>
    <w:rsid w:val="00FB377B"/>
    <w:rsid w:val="00FD4AAC"/>
    <w:rsid w:val="00FD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C1064F"/>
    <w:pPr>
      <w:spacing w:after="120" w:line="240" w:lineRule="auto"/>
    </w:pPr>
    <w:rPr>
      <w:rFonts w:ascii="Calibri" w:eastAsia="Times New Roman" w:hAnsi="Calibri" w:cs="Times New Roman"/>
      <w:szCs w:val="24"/>
    </w:rPr>
  </w:style>
  <w:style w:type="paragraph" w:styleId="Heading1">
    <w:name w:val="heading 1"/>
    <w:next w:val="BodyText"/>
    <w:link w:val="Heading1Char"/>
    <w:qFormat/>
    <w:rsid w:val="00C1064F"/>
    <w:pPr>
      <w:keepNext/>
      <w:keepLines/>
      <w:spacing w:line="240" w:lineRule="auto"/>
      <w:ind w:left="288" w:hanging="288"/>
      <w:outlineLvl w:val="0"/>
    </w:pPr>
    <w:rPr>
      <w:rFonts w:ascii="Calibri" w:eastAsia="Times New Roman" w:hAnsi="Calibri" w:cs="Times New Roman"/>
      <w:b/>
      <w:caps/>
      <w:spacing w:val="-10"/>
      <w:kern w:val="28"/>
      <w:sz w:val="28"/>
      <w:szCs w:val="28"/>
      <w:u w:val="single"/>
    </w:rPr>
  </w:style>
  <w:style w:type="paragraph" w:styleId="Heading2">
    <w:name w:val="heading 2"/>
    <w:next w:val="BodyText"/>
    <w:link w:val="Heading2Char"/>
    <w:qFormat/>
    <w:rsid w:val="00C1064F"/>
    <w:pPr>
      <w:keepNext/>
      <w:spacing w:before="240" w:after="120" w:line="240" w:lineRule="auto"/>
      <w:outlineLvl w:val="1"/>
    </w:pPr>
    <w:rPr>
      <w:rFonts w:ascii="Calibri" w:eastAsia="Times New Roman" w:hAnsi="Calibri" w:cs="Arial"/>
      <w:b/>
      <w:bCs/>
      <w:sz w:val="28"/>
      <w:szCs w:val="20"/>
    </w:rPr>
  </w:style>
  <w:style w:type="paragraph" w:styleId="Heading3">
    <w:name w:val="heading 3"/>
    <w:basedOn w:val="BodyText"/>
    <w:next w:val="BodyText"/>
    <w:link w:val="Heading3Char"/>
    <w:qFormat/>
    <w:rsid w:val="00C1064F"/>
    <w:pPr>
      <w:keepNext/>
      <w:spacing w:before="240" w:after="120"/>
      <w:outlineLvl w:val="2"/>
    </w:pPr>
    <w:rPr>
      <w:b/>
      <w:i/>
      <w:color w:val="800000"/>
      <w:sz w:val="24"/>
    </w:rPr>
  </w:style>
  <w:style w:type="paragraph" w:styleId="Heading4">
    <w:name w:val="heading 4"/>
    <w:basedOn w:val="BodyText"/>
    <w:next w:val="BodyText"/>
    <w:link w:val="Heading4Char"/>
    <w:qFormat/>
    <w:rsid w:val="00C1064F"/>
    <w:pPr>
      <w:keepNext/>
      <w:spacing w:after="120"/>
      <w:outlineLvl w:val="3"/>
    </w:pPr>
    <w:rPr>
      <w:b/>
      <w:color w:val="800000"/>
      <w:sz w:val="24"/>
    </w:rPr>
  </w:style>
  <w:style w:type="paragraph" w:styleId="Heading5">
    <w:name w:val="heading 5"/>
    <w:basedOn w:val="DisplayText"/>
    <w:next w:val="Normal"/>
    <w:link w:val="Heading5Char"/>
    <w:rsid w:val="00C1064F"/>
    <w:pPr>
      <w:keepNext/>
      <w:numPr>
        <w:ilvl w:val="4"/>
        <w:numId w:val="5"/>
      </w:numPr>
      <w:spacing w:before="20"/>
      <w:outlineLvl w:val="4"/>
    </w:pPr>
    <w:rPr>
      <w:smallCaps/>
    </w:rPr>
  </w:style>
  <w:style w:type="paragraph" w:styleId="Heading6">
    <w:name w:val="heading 6"/>
    <w:basedOn w:val="Normal"/>
    <w:next w:val="Normal"/>
    <w:link w:val="Heading6Char"/>
    <w:rsid w:val="00C1064F"/>
    <w:pPr>
      <w:numPr>
        <w:ilvl w:val="5"/>
        <w:numId w:val="5"/>
      </w:numPr>
      <w:spacing w:before="120" w:after="60"/>
      <w:outlineLvl w:val="5"/>
    </w:pPr>
    <w:rPr>
      <w:i/>
      <w:szCs w:val="20"/>
    </w:rPr>
  </w:style>
  <w:style w:type="paragraph" w:styleId="Heading7">
    <w:name w:val="heading 7"/>
    <w:basedOn w:val="Normal"/>
    <w:next w:val="Normal"/>
    <w:link w:val="Heading7Char"/>
    <w:rsid w:val="00C1064F"/>
    <w:pPr>
      <w:numPr>
        <w:ilvl w:val="6"/>
        <w:numId w:val="5"/>
      </w:numPr>
      <w:spacing w:before="240" w:after="60"/>
      <w:outlineLvl w:val="6"/>
    </w:pPr>
    <w:rPr>
      <w:rFonts w:ascii="Arial" w:hAnsi="Arial"/>
      <w:szCs w:val="20"/>
    </w:rPr>
  </w:style>
  <w:style w:type="paragraph" w:styleId="Heading8">
    <w:name w:val="heading 8"/>
    <w:basedOn w:val="Normal"/>
    <w:next w:val="Normal"/>
    <w:link w:val="Heading8Char"/>
    <w:rsid w:val="00C1064F"/>
    <w:pPr>
      <w:numPr>
        <w:ilvl w:val="7"/>
        <w:numId w:val="5"/>
      </w:numPr>
      <w:spacing w:before="240" w:after="60"/>
      <w:outlineLvl w:val="7"/>
    </w:pPr>
    <w:rPr>
      <w:rFonts w:ascii="Arial" w:hAnsi="Arial"/>
      <w:i/>
      <w:szCs w:val="20"/>
    </w:rPr>
  </w:style>
  <w:style w:type="paragraph" w:styleId="Heading9">
    <w:name w:val="heading 9"/>
    <w:basedOn w:val="Normal"/>
    <w:next w:val="Normal"/>
    <w:link w:val="Heading9Char"/>
    <w:rsid w:val="00C1064F"/>
    <w:pPr>
      <w:numPr>
        <w:ilvl w:val="8"/>
        <w:numId w:val="5"/>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64F"/>
    <w:rPr>
      <w:rFonts w:ascii="Calibri" w:eastAsia="Times New Roman" w:hAnsi="Calibri" w:cs="Times New Roman"/>
      <w:b/>
      <w:caps/>
      <w:spacing w:val="-10"/>
      <w:kern w:val="28"/>
      <w:sz w:val="28"/>
      <w:szCs w:val="28"/>
      <w:u w:val="single"/>
    </w:rPr>
  </w:style>
  <w:style w:type="paragraph" w:styleId="ListParagraph">
    <w:name w:val="List Paragraph"/>
    <w:basedOn w:val="Normal"/>
    <w:uiPriority w:val="34"/>
    <w:qFormat/>
    <w:rsid w:val="00531948"/>
    <w:pPr>
      <w:spacing w:after="0"/>
      <w:ind w:left="720"/>
    </w:pPr>
  </w:style>
  <w:style w:type="character" w:styleId="Hyperlink">
    <w:name w:val="Hyperlink"/>
    <w:basedOn w:val="DefaultParagraphFont"/>
    <w:uiPriority w:val="99"/>
    <w:rsid w:val="00C1064F"/>
    <w:rPr>
      <w:color w:val="0000FF"/>
      <w:u w:val="single"/>
    </w:rPr>
  </w:style>
  <w:style w:type="character" w:customStyle="1" w:styleId="Heading2Char">
    <w:name w:val="Heading 2 Char"/>
    <w:basedOn w:val="DefaultParagraphFont"/>
    <w:link w:val="Heading2"/>
    <w:rsid w:val="00C1064F"/>
    <w:rPr>
      <w:rFonts w:ascii="Calibri" w:eastAsia="Times New Roman" w:hAnsi="Calibri" w:cs="Arial"/>
      <w:b/>
      <w:bCs/>
      <w:sz w:val="28"/>
      <w:szCs w:val="20"/>
    </w:rPr>
  </w:style>
  <w:style w:type="character" w:customStyle="1" w:styleId="Heading3Char">
    <w:name w:val="Heading 3 Char"/>
    <w:basedOn w:val="DefaultParagraphFont"/>
    <w:link w:val="Heading3"/>
    <w:rsid w:val="00C1064F"/>
    <w:rPr>
      <w:rFonts w:ascii="Calibri" w:eastAsia="Times New Roman" w:hAnsi="Calibri" w:cs="Times New Roman"/>
      <w:b/>
      <w:i/>
      <w:color w:val="800000"/>
      <w:sz w:val="24"/>
      <w:szCs w:val="24"/>
    </w:rPr>
  </w:style>
  <w:style w:type="character" w:customStyle="1" w:styleId="Heading4Char">
    <w:name w:val="Heading 4 Char"/>
    <w:basedOn w:val="DefaultParagraphFont"/>
    <w:link w:val="Heading4"/>
    <w:rsid w:val="00C1064F"/>
    <w:rPr>
      <w:rFonts w:ascii="Calibri" w:eastAsia="Times New Roman" w:hAnsi="Calibri" w:cs="Times New Roman"/>
      <w:b/>
      <w:color w:val="800000"/>
      <w:sz w:val="24"/>
      <w:szCs w:val="24"/>
    </w:rPr>
  </w:style>
  <w:style w:type="character" w:customStyle="1" w:styleId="Heading5Char">
    <w:name w:val="Heading 5 Char"/>
    <w:basedOn w:val="DefaultParagraphFont"/>
    <w:link w:val="Heading5"/>
    <w:rsid w:val="00C1064F"/>
    <w:rPr>
      <w:rFonts w:ascii="Calibri" w:eastAsia="Times New Roman" w:hAnsi="Calibri" w:cs="Times New Roman"/>
      <w:smallCaps/>
      <w:szCs w:val="20"/>
    </w:rPr>
  </w:style>
  <w:style w:type="character" w:customStyle="1" w:styleId="Heading6Char">
    <w:name w:val="Heading 6 Char"/>
    <w:basedOn w:val="DefaultParagraphFont"/>
    <w:link w:val="Heading6"/>
    <w:rsid w:val="00C1064F"/>
    <w:rPr>
      <w:rFonts w:ascii="Calibri" w:eastAsia="Times New Roman" w:hAnsi="Calibri" w:cs="Times New Roman"/>
      <w:i/>
      <w:szCs w:val="20"/>
    </w:rPr>
  </w:style>
  <w:style w:type="character" w:customStyle="1" w:styleId="Heading7Char">
    <w:name w:val="Heading 7 Char"/>
    <w:basedOn w:val="DefaultParagraphFont"/>
    <w:link w:val="Heading7"/>
    <w:rsid w:val="00C1064F"/>
    <w:rPr>
      <w:rFonts w:ascii="Arial" w:eastAsia="Times New Roman" w:hAnsi="Arial" w:cs="Times New Roman"/>
      <w:szCs w:val="20"/>
    </w:rPr>
  </w:style>
  <w:style w:type="character" w:customStyle="1" w:styleId="Heading8Char">
    <w:name w:val="Heading 8 Char"/>
    <w:basedOn w:val="DefaultParagraphFont"/>
    <w:link w:val="Heading8"/>
    <w:rsid w:val="00C1064F"/>
    <w:rPr>
      <w:rFonts w:ascii="Arial" w:eastAsia="Times New Roman" w:hAnsi="Arial" w:cs="Times New Roman"/>
      <w:i/>
      <w:szCs w:val="20"/>
    </w:rPr>
  </w:style>
  <w:style w:type="character" w:customStyle="1" w:styleId="Heading9Char">
    <w:name w:val="Heading 9 Char"/>
    <w:basedOn w:val="DefaultParagraphFont"/>
    <w:link w:val="Heading9"/>
    <w:rsid w:val="00C1064F"/>
    <w:rPr>
      <w:rFonts w:ascii="Arial" w:eastAsia="Times New Roman" w:hAnsi="Arial" w:cs="Times New Roman"/>
      <w:b/>
      <w:i/>
      <w:sz w:val="18"/>
      <w:szCs w:val="20"/>
    </w:rPr>
  </w:style>
  <w:style w:type="paragraph" w:customStyle="1" w:styleId="DisplayText">
    <w:name w:val="_Display Text"/>
    <w:link w:val="DisplayTextChar"/>
    <w:rsid w:val="00C1064F"/>
    <w:pPr>
      <w:spacing w:after="240" w:line="240" w:lineRule="auto"/>
      <w:ind w:left="288" w:hanging="288"/>
    </w:pPr>
    <w:rPr>
      <w:rFonts w:ascii="Calibri" w:eastAsia="Times New Roman" w:hAnsi="Calibri" w:cs="Times New Roman"/>
      <w:szCs w:val="20"/>
    </w:rPr>
  </w:style>
  <w:style w:type="paragraph" w:styleId="ListNumber2">
    <w:name w:val="List Number 2"/>
    <w:basedOn w:val="BodyText"/>
    <w:autoRedefine/>
    <w:rsid w:val="00C1064F"/>
    <w:rPr>
      <w:szCs w:val="20"/>
    </w:rPr>
  </w:style>
  <w:style w:type="paragraph" w:styleId="Header">
    <w:name w:val="header"/>
    <w:basedOn w:val="Normal"/>
    <w:link w:val="HeaderChar"/>
    <w:autoRedefine/>
    <w:rsid w:val="00C1064F"/>
    <w:pPr>
      <w:tabs>
        <w:tab w:val="center" w:pos="4320"/>
        <w:tab w:val="right" w:pos="8640"/>
      </w:tabs>
    </w:pPr>
    <w:rPr>
      <w:sz w:val="20"/>
    </w:rPr>
  </w:style>
  <w:style w:type="character" w:customStyle="1" w:styleId="HeaderChar">
    <w:name w:val="Header Char"/>
    <w:basedOn w:val="DefaultParagraphFont"/>
    <w:link w:val="Header"/>
    <w:rsid w:val="00C1064F"/>
    <w:rPr>
      <w:rFonts w:ascii="Calibri" w:eastAsia="Times New Roman" w:hAnsi="Calibri" w:cs="Times New Roman"/>
      <w:sz w:val="20"/>
      <w:szCs w:val="24"/>
    </w:rPr>
  </w:style>
  <w:style w:type="paragraph" w:styleId="Footer">
    <w:name w:val="footer"/>
    <w:link w:val="FooterChar"/>
    <w:rsid w:val="00C1064F"/>
    <w:pPr>
      <w:tabs>
        <w:tab w:val="center" w:pos="4320"/>
        <w:tab w:val="right" w:pos="8640"/>
      </w:tabs>
      <w:spacing w:after="240" w:line="240" w:lineRule="auto"/>
      <w:ind w:left="288" w:hanging="288"/>
      <w:jc w:val="center"/>
    </w:pPr>
    <w:rPr>
      <w:rFonts w:ascii="Verdana" w:eastAsia="Times New Roman" w:hAnsi="Verdana" w:cs="Times New Roman"/>
      <w:sz w:val="16"/>
      <w:szCs w:val="24"/>
    </w:rPr>
  </w:style>
  <w:style w:type="character" w:customStyle="1" w:styleId="FooterChar">
    <w:name w:val="Footer Char"/>
    <w:basedOn w:val="DefaultParagraphFont"/>
    <w:link w:val="Footer"/>
    <w:rsid w:val="00C1064F"/>
    <w:rPr>
      <w:rFonts w:ascii="Verdana" w:eastAsia="Times New Roman" w:hAnsi="Verdana" w:cs="Times New Roman"/>
      <w:sz w:val="16"/>
      <w:szCs w:val="24"/>
    </w:rPr>
  </w:style>
  <w:style w:type="character" w:styleId="PageNumber">
    <w:name w:val="page number"/>
    <w:basedOn w:val="DefaultParagraphFont"/>
    <w:rsid w:val="00C1064F"/>
  </w:style>
  <w:style w:type="paragraph" w:styleId="ListBullet2">
    <w:name w:val="List Bullet 2"/>
    <w:basedOn w:val="Normal"/>
    <w:autoRedefine/>
    <w:rsid w:val="00C1064F"/>
    <w:pPr>
      <w:numPr>
        <w:ilvl w:val="1"/>
        <w:numId w:val="14"/>
      </w:numPr>
    </w:pPr>
    <w:rPr>
      <w:szCs w:val="20"/>
    </w:rPr>
  </w:style>
  <w:style w:type="paragraph" w:styleId="ListBullet">
    <w:name w:val="List Bullet"/>
    <w:basedOn w:val="Normal"/>
    <w:autoRedefine/>
    <w:qFormat/>
    <w:rsid w:val="00C1064F"/>
    <w:pPr>
      <w:numPr>
        <w:numId w:val="14"/>
      </w:numPr>
      <w:ind w:right="720"/>
    </w:pPr>
  </w:style>
  <w:style w:type="paragraph" w:styleId="List">
    <w:name w:val="List"/>
    <w:basedOn w:val="Normal"/>
    <w:qFormat/>
    <w:rsid w:val="00C1064F"/>
    <w:pPr>
      <w:numPr>
        <w:numId w:val="35"/>
      </w:numPr>
      <w:spacing w:line="220" w:lineRule="atLeast"/>
    </w:pPr>
    <w:rPr>
      <w:szCs w:val="20"/>
    </w:rPr>
  </w:style>
  <w:style w:type="paragraph" w:customStyle="1" w:styleId="HeaderBase">
    <w:name w:val="Header Base"/>
    <w:basedOn w:val="Normal"/>
    <w:rsid w:val="00C1064F"/>
    <w:pPr>
      <w:keepLines/>
      <w:tabs>
        <w:tab w:val="center" w:pos="4320"/>
        <w:tab w:val="right" w:pos="8640"/>
      </w:tabs>
    </w:pPr>
    <w:rPr>
      <w:rFonts w:ascii="Arial" w:hAnsi="Arial"/>
      <w:spacing w:val="-4"/>
      <w:szCs w:val="20"/>
    </w:rPr>
  </w:style>
  <w:style w:type="paragraph" w:styleId="ListNumber">
    <w:name w:val="List Number"/>
    <w:basedOn w:val="Normal"/>
    <w:autoRedefine/>
    <w:rsid w:val="00C1064F"/>
    <w:pPr>
      <w:tabs>
        <w:tab w:val="left" w:pos="360"/>
      </w:tabs>
      <w:spacing w:after="220" w:line="220" w:lineRule="atLeast"/>
      <w:ind w:right="720"/>
    </w:pPr>
    <w:rPr>
      <w:szCs w:val="20"/>
    </w:rPr>
  </w:style>
  <w:style w:type="paragraph" w:styleId="TOC2">
    <w:name w:val="toc 2"/>
    <w:basedOn w:val="Normal"/>
    <w:next w:val="Normal"/>
    <w:autoRedefine/>
    <w:uiPriority w:val="39"/>
    <w:rsid w:val="00C1064F"/>
    <w:pPr>
      <w:spacing w:after="0"/>
      <w:ind w:left="240"/>
    </w:pPr>
    <w:rPr>
      <w:b/>
      <w:smallCaps/>
    </w:rPr>
  </w:style>
  <w:style w:type="paragraph" w:customStyle="1" w:styleId="DefaultText">
    <w:name w:val="Default Text"/>
    <w:rsid w:val="00C1064F"/>
    <w:pPr>
      <w:spacing w:after="240" w:line="240" w:lineRule="auto"/>
      <w:ind w:left="288" w:hanging="288"/>
    </w:pPr>
    <w:rPr>
      <w:rFonts w:ascii="Calibri" w:eastAsia="Times New Roman" w:hAnsi="Calibri" w:cs="Times New Roman"/>
      <w:szCs w:val="20"/>
    </w:rPr>
  </w:style>
  <w:style w:type="paragraph" w:customStyle="1" w:styleId="Bullet2">
    <w:name w:val="Bullet 2"/>
    <w:basedOn w:val="ListBullet"/>
    <w:rsid w:val="00C1064F"/>
    <w:pPr>
      <w:numPr>
        <w:numId w:val="13"/>
      </w:numPr>
      <w:spacing w:after="0"/>
    </w:pPr>
    <w:rPr>
      <w:rFonts w:ascii="CT-Frutiger" w:hAnsi="CT-Frutiger"/>
      <w:sz w:val="24"/>
    </w:rPr>
  </w:style>
  <w:style w:type="paragraph" w:styleId="BodyTextIndent3">
    <w:name w:val="Body Text Indent 3"/>
    <w:basedOn w:val="Normal"/>
    <w:link w:val="BodyTextIndent3Char"/>
    <w:autoRedefine/>
    <w:rsid w:val="00C1064F"/>
    <w:pPr>
      <w:ind w:left="283"/>
    </w:pPr>
    <w:rPr>
      <w:szCs w:val="16"/>
    </w:rPr>
  </w:style>
  <w:style w:type="character" w:customStyle="1" w:styleId="BodyTextIndent3Char">
    <w:name w:val="Body Text Indent 3 Char"/>
    <w:basedOn w:val="DefaultParagraphFont"/>
    <w:link w:val="BodyTextIndent3"/>
    <w:rsid w:val="00C1064F"/>
    <w:rPr>
      <w:rFonts w:ascii="Calibri" w:eastAsia="Times New Roman" w:hAnsi="Calibri" w:cs="Times New Roman"/>
      <w:szCs w:val="16"/>
    </w:rPr>
  </w:style>
  <w:style w:type="paragraph" w:styleId="TOC3">
    <w:name w:val="toc 3"/>
    <w:basedOn w:val="Normal"/>
    <w:next w:val="Normal"/>
    <w:autoRedefine/>
    <w:uiPriority w:val="39"/>
    <w:rsid w:val="00C1064F"/>
    <w:pPr>
      <w:spacing w:after="0"/>
      <w:ind w:left="480"/>
    </w:pPr>
    <w:rPr>
      <w:i/>
      <w:iCs/>
    </w:rPr>
  </w:style>
  <w:style w:type="paragraph" w:styleId="TOC4">
    <w:name w:val="toc 4"/>
    <w:basedOn w:val="Normal"/>
    <w:next w:val="Normal"/>
    <w:autoRedefine/>
    <w:uiPriority w:val="39"/>
    <w:rsid w:val="00C1064F"/>
    <w:pPr>
      <w:spacing w:after="0"/>
      <w:ind w:left="720"/>
    </w:pPr>
    <w:rPr>
      <w:szCs w:val="21"/>
    </w:rPr>
  </w:style>
  <w:style w:type="paragraph" w:styleId="TOC1">
    <w:name w:val="toc 1"/>
    <w:basedOn w:val="Normal"/>
    <w:next w:val="Normal"/>
    <w:autoRedefine/>
    <w:uiPriority w:val="39"/>
    <w:rsid w:val="00C1064F"/>
    <w:pPr>
      <w:spacing w:before="120"/>
    </w:pPr>
    <w:rPr>
      <w:b/>
      <w:bCs/>
      <w:caps/>
    </w:rPr>
  </w:style>
  <w:style w:type="paragraph" w:customStyle="1" w:styleId="UCTextBulleted">
    <w:name w:val="UC Text Bulleted"/>
    <w:basedOn w:val="Normal"/>
    <w:rsid w:val="00C1064F"/>
    <w:pPr>
      <w:tabs>
        <w:tab w:val="num" w:pos="360"/>
      </w:tabs>
      <w:spacing w:after="0"/>
      <w:ind w:left="360" w:hanging="360"/>
    </w:pPr>
    <w:rPr>
      <w:szCs w:val="20"/>
    </w:rPr>
  </w:style>
  <w:style w:type="paragraph" w:customStyle="1" w:styleId="UCSection">
    <w:name w:val="UC Section"/>
    <w:basedOn w:val="Normal"/>
    <w:rsid w:val="00C1064F"/>
    <w:pPr>
      <w:spacing w:after="0"/>
    </w:pPr>
    <w:rPr>
      <w:b/>
      <w:szCs w:val="20"/>
    </w:rPr>
  </w:style>
  <w:style w:type="paragraph" w:customStyle="1" w:styleId="UCSectionText">
    <w:name w:val="UC Section Text"/>
    <w:basedOn w:val="UCSection"/>
    <w:rsid w:val="00C1064F"/>
    <w:rPr>
      <w:b w:val="0"/>
      <w:sz w:val="16"/>
    </w:rPr>
  </w:style>
  <w:style w:type="paragraph" w:styleId="FootnoteText">
    <w:name w:val="footnote text"/>
    <w:basedOn w:val="Normal"/>
    <w:link w:val="FootnoteTextChar"/>
    <w:semiHidden/>
    <w:rsid w:val="00C1064F"/>
    <w:pPr>
      <w:spacing w:after="0"/>
    </w:pPr>
    <w:rPr>
      <w:szCs w:val="20"/>
    </w:rPr>
  </w:style>
  <w:style w:type="character" w:customStyle="1" w:styleId="FootnoteTextChar">
    <w:name w:val="Footnote Text Char"/>
    <w:basedOn w:val="DefaultParagraphFont"/>
    <w:link w:val="FootnoteText"/>
    <w:semiHidden/>
    <w:rsid w:val="00C1064F"/>
    <w:rPr>
      <w:rFonts w:ascii="Calibri" w:eastAsia="Times New Roman" w:hAnsi="Calibri" w:cs="Times New Roman"/>
      <w:szCs w:val="20"/>
    </w:rPr>
  </w:style>
  <w:style w:type="paragraph" w:styleId="BodyTextIndent">
    <w:name w:val="Body Text Indent"/>
    <w:link w:val="BodyTextIndentChar"/>
    <w:rsid w:val="00C1064F"/>
    <w:pPr>
      <w:spacing w:after="240" w:line="240" w:lineRule="auto"/>
      <w:ind w:left="288" w:hanging="288"/>
    </w:pPr>
    <w:rPr>
      <w:rFonts w:ascii="Calibri" w:eastAsia="Times New Roman" w:hAnsi="Calibri" w:cs="Times New Roman"/>
      <w:szCs w:val="24"/>
    </w:rPr>
  </w:style>
  <w:style w:type="character" w:customStyle="1" w:styleId="BodyTextIndentChar">
    <w:name w:val="Body Text Indent Char"/>
    <w:basedOn w:val="DefaultParagraphFont"/>
    <w:link w:val="BodyTextIndent"/>
    <w:rsid w:val="00C1064F"/>
    <w:rPr>
      <w:rFonts w:ascii="Calibri" w:eastAsia="Times New Roman" w:hAnsi="Calibri" w:cs="Times New Roman"/>
      <w:szCs w:val="24"/>
    </w:rPr>
  </w:style>
  <w:style w:type="paragraph" w:styleId="BodyText">
    <w:name w:val="Body Text"/>
    <w:link w:val="BodyTextChar"/>
    <w:qFormat/>
    <w:rsid w:val="00C1064F"/>
    <w:pPr>
      <w:spacing w:after="0" w:line="240" w:lineRule="auto"/>
    </w:pPr>
    <w:rPr>
      <w:rFonts w:ascii="Calibri" w:eastAsia="Times New Roman" w:hAnsi="Calibri" w:cs="Times New Roman"/>
      <w:szCs w:val="24"/>
    </w:rPr>
  </w:style>
  <w:style w:type="character" w:customStyle="1" w:styleId="BodyTextChar">
    <w:name w:val="Body Text Char"/>
    <w:basedOn w:val="DefaultParagraphFont"/>
    <w:link w:val="BodyText"/>
    <w:rsid w:val="00C1064F"/>
    <w:rPr>
      <w:rFonts w:ascii="Calibri" w:eastAsia="Times New Roman" w:hAnsi="Calibri" w:cs="Times New Roman"/>
      <w:szCs w:val="24"/>
    </w:rPr>
  </w:style>
  <w:style w:type="paragraph" w:customStyle="1" w:styleId="CommentStyle">
    <w:name w:val="Comment Style"/>
    <w:basedOn w:val="Normal"/>
    <w:rsid w:val="00C1064F"/>
    <w:pPr>
      <w:spacing w:before="120" w:after="0"/>
    </w:pPr>
    <w:rPr>
      <w:i/>
      <w:color w:val="000080"/>
    </w:rPr>
  </w:style>
  <w:style w:type="paragraph" w:styleId="BalloonText">
    <w:name w:val="Balloon Text"/>
    <w:basedOn w:val="Normal"/>
    <w:link w:val="BalloonTextChar"/>
    <w:semiHidden/>
    <w:rsid w:val="00C1064F"/>
    <w:rPr>
      <w:rFonts w:ascii="Tahoma" w:hAnsi="Tahoma" w:cs="Tahoma"/>
      <w:sz w:val="16"/>
      <w:szCs w:val="16"/>
    </w:rPr>
  </w:style>
  <w:style w:type="character" w:customStyle="1" w:styleId="BalloonTextChar">
    <w:name w:val="Balloon Text Char"/>
    <w:basedOn w:val="DefaultParagraphFont"/>
    <w:link w:val="BalloonText"/>
    <w:semiHidden/>
    <w:rsid w:val="00C1064F"/>
    <w:rPr>
      <w:rFonts w:ascii="Tahoma" w:eastAsia="Times New Roman" w:hAnsi="Tahoma" w:cs="Tahoma"/>
      <w:sz w:val="16"/>
      <w:szCs w:val="16"/>
    </w:rPr>
  </w:style>
  <w:style w:type="paragraph" w:customStyle="1" w:styleId="Table">
    <w:name w:val="Table"/>
    <w:basedOn w:val="BodyText"/>
    <w:link w:val="TableChar"/>
    <w:rsid w:val="00C1064F"/>
    <w:pPr>
      <w:spacing w:before="60"/>
    </w:pPr>
    <w:rPr>
      <w:rFonts w:ascii="Arial" w:hAnsi="Arial"/>
    </w:rPr>
  </w:style>
  <w:style w:type="character" w:customStyle="1" w:styleId="TableChar">
    <w:name w:val="Table Char"/>
    <w:basedOn w:val="DefaultParagraphFont"/>
    <w:link w:val="Table"/>
    <w:rsid w:val="00C1064F"/>
    <w:rPr>
      <w:rFonts w:ascii="Arial" w:eastAsia="Times New Roman" w:hAnsi="Arial" w:cs="Times New Roman"/>
      <w:szCs w:val="24"/>
    </w:rPr>
  </w:style>
  <w:style w:type="paragraph" w:customStyle="1" w:styleId="TableHeading">
    <w:name w:val="Table Heading"/>
    <w:basedOn w:val="BodyText"/>
    <w:next w:val="Table"/>
    <w:rsid w:val="00C1064F"/>
    <w:pPr>
      <w:spacing w:before="60"/>
      <w:jc w:val="center"/>
    </w:pPr>
    <w:rPr>
      <w:rFonts w:ascii="Arial" w:hAnsi="Arial"/>
      <w:b/>
      <w:szCs w:val="20"/>
    </w:rPr>
  </w:style>
  <w:style w:type="paragraph" w:customStyle="1" w:styleId="CodeExample">
    <w:name w:val="Code Example"/>
    <w:basedOn w:val="Normal"/>
    <w:link w:val="CodeExampleChar"/>
    <w:rsid w:val="00C1064F"/>
    <w:pPr>
      <w:spacing w:after="0"/>
      <w:ind w:left="1440"/>
    </w:pPr>
    <w:rPr>
      <w:rFonts w:ascii="Courier" w:hAnsi="Courier"/>
      <w:noProof/>
    </w:rPr>
  </w:style>
  <w:style w:type="character" w:customStyle="1" w:styleId="CodeExampleChar">
    <w:name w:val="Code Example Char"/>
    <w:basedOn w:val="DefaultParagraphFont"/>
    <w:link w:val="CodeExample"/>
    <w:rsid w:val="00C1064F"/>
    <w:rPr>
      <w:rFonts w:ascii="Courier" w:eastAsia="Times New Roman" w:hAnsi="Courier" w:cs="Times New Roman"/>
      <w:noProof/>
      <w:szCs w:val="24"/>
    </w:rPr>
  </w:style>
  <w:style w:type="numbering" w:customStyle="1" w:styleId="ListBullets">
    <w:name w:val="ListBullets"/>
    <w:rsid w:val="00C1064F"/>
    <w:pPr>
      <w:numPr>
        <w:numId w:val="14"/>
      </w:numPr>
    </w:pPr>
  </w:style>
  <w:style w:type="character" w:styleId="FollowedHyperlink">
    <w:name w:val="FollowedHyperlink"/>
    <w:basedOn w:val="DefaultParagraphFont"/>
    <w:rsid w:val="00C1064F"/>
    <w:rPr>
      <w:color w:val="800080"/>
      <w:u w:val="single"/>
    </w:rPr>
  </w:style>
  <w:style w:type="character" w:styleId="CommentReference">
    <w:name w:val="annotation reference"/>
    <w:basedOn w:val="DefaultParagraphFont"/>
    <w:semiHidden/>
    <w:rsid w:val="00C1064F"/>
    <w:rPr>
      <w:sz w:val="16"/>
      <w:szCs w:val="16"/>
    </w:rPr>
  </w:style>
  <w:style w:type="paragraph" w:styleId="CommentText">
    <w:name w:val="annotation text"/>
    <w:basedOn w:val="Normal"/>
    <w:link w:val="CommentTextChar"/>
    <w:semiHidden/>
    <w:rsid w:val="00C1064F"/>
    <w:rPr>
      <w:szCs w:val="20"/>
    </w:rPr>
  </w:style>
  <w:style w:type="character" w:customStyle="1" w:styleId="CommentTextChar">
    <w:name w:val="Comment Text Char"/>
    <w:basedOn w:val="DefaultParagraphFont"/>
    <w:link w:val="CommentText"/>
    <w:semiHidden/>
    <w:rsid w:val="00C1064F"/>
    <w:rPr>
      <w:rFonts w:ascii="Calibri" w:eastAsia="Times New Roman" w:hAnsi="Calibri" w:cs="Times New Roman"/>
      <w:szCs w:val="20"/>
    </w:rPr>
  </w:style>
  <w:style w:type="paragraph" w:styleId="NormalWeb">
    <w:name w:val="Normal (Web)"/>
    <w:basedOn w:val="Normal"/>
    <w:rsid w:val="00C1064F"/>
    <w:pPr>
      <w:spacing w:before="100" w:beforeAutospacing="1" w:after="100" w:afterAutospacing="1"/>
    </w:pPr>
  </w:style>
  <w:style w:type="paragraph" w:styleId="HTMLPreformatted">
    <w:name w:val="HTML Preformatted"/>
    <w:basedOn w:val="Normal"/>
    <w:link w:val="HTMLPreformattedChar"/>
    <w:rsid w:val="00C1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Cs w:val="20"/>
    </w:rPr>
  </w:style>
  <w:style w:type="character" w:customStyle="1" w:styleId="HTMLPreformattedChar">
    <w:name w:val="HTML Preformatted Char"/>
    <w:basedOn w:val="DefaultParagraphFont"/>
    <w:link w:val="HTMLPreformatted"/>
    <w:rsid w:val="00C1064F"/>
    <w:rPr>
      <w:rFonts w:ascii="Courier New" w:eastAsia="Times New Roman" w:hAnsi="Courier New" w:cs="Courier New"/>
      <w:szCs w:val="20"/>
    </w:rPr>
  </w:style>
  <w:style w:type="paragraph" w:styleId="CommentSubject">
    <w:name w:val="annotation subject"/>
    <w:basedOn w:val="CommentText"/>
    <w:next w:val="CommentText"/>
    <w:link w:val="CommentSubjectChar"/>
    <w:semiHidden/>
    <w:rsid w:val="00C1064F"/>
    <w:rPr>
      <w:b/>
      <w:bCs/>
    </w:rPr>
  </w:style>
  <w:style w:type="character" w:customStyle="1" w:styleId="CommentSubjectChar">
    <w:name w:val="Comment Subject Char"/>
    <w:basedOn w:val="CommentTextChar"/>
    <w:link w:val="CommentSubject"/>
    <w:semiHidden/>
    <w:rsid w:val="00C1064F"/>
    <w:rPr>
      <w:rFonts w:ascii="Calibri" w:eastAsia="Times New Roman" w:hAnsi="Calibri" w:cs="Times New Roman"/>
      <w:b/>
      <w:bCs/>
      <w:szCs w:val="20"/>
    </w:rPr>
  </w:style>
  <w:style w:type="paragraph" w:styleId="Title">
    <w:name w:val="Title"/>
    <w:basedOn w:val="BodyText"/>
    <w:link w:val="TitleChar"/>
    <w:rsid w:val="00C1064F"/>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C1064F"/>
    <w:rPr>
      <w:rFonts w:ascii="Calibri" w:eastAsia="Times New Roman" w:hAnsi="Calibri" w:cs="Arial"/>
      <w:b/>
      <w:bCs/>
      <w:kern w:val="28"/>
      <w:sz w:val="36"/>
      <w:szCs w:val="32"/>
    </w:rPr>
  </w:style>
  <w:style w:type="paragraph" w:customStyle="1" w:styleId="TableHeader">
    <w:name w:val="TableHeader"/>
    <w:basedOn w:val="Normal"/>
    <w:next w:val="Normal"/>
    <w:rsid w:val="00C1064F"/>
    <w:pPr>
      <w:spacing w:after="0"/>
    </w:pPr>
    <w:rPr>
      <w:rFonts w:ascii="Times New Roman Bold" w:hAnsi="Times New Roman Bold"/>
      <w:b/>
      <w:szCs w:val="20"/>
    </w:rPr>
  </w:style>
  <w:style w:type="paragraph" w:styleId="DocumentMap">
    <w:name w:val="Document Map"/>
    <w:basedOn w:val="Normal"/>
    <w:link w:val="DocumentMapChar"/>
    <w:semiHidden/>
    <w:rsid w:val="00C1064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1064F"/>
    <w:rPr>
      <w:rFonts w:ascii="Tahoma" w:eastAsia="Times New Roman" w:hAnsi="Tahoma" w:cs="Tahoma"/>
      <w:szCs w:val="20"/>
      <w:shd w:val="clear" w:color="auto" w:fill="000080"/>
    </w:rPr>
  </w:style>
  <w:style w:type="paragraph" w:customStyle="1" w:styleId="StyleDefaultTexttimesroman">
    <w:name w:val="Style Default Text + times roman"/>
    <w:basedOn w:val="DisplayText"/>
    <w:autoRedefine/>
    <w:rsid w:val="00C1064F"/>
  </w:style>
  <w:style w:type="paragraph" w:customStyle="1" w:styleId="StyleHeading118ptFirstline0BottomSinglesolidlin">
    <w:name w:val="Style Heading 1 + 18 pt First line:  0&quot; Bottom: (Single solid lin..."/>
    <w:basedOn w:val="Heading1"/>
    <w:rsid w:val="00C1064F"/>
    <w:pPr>
      <w:pBdr>
        <w:bottom w:val="single" w:sz="4" w:space="1" w:color="auto"/>
      </w:pBdr>
    </w:pPr>
    <w:rPr>
      <w:bCs/>
    </w:rPr>
  </w:style>
  <w:style w:type="paragraph" w:customStyle="1" w:styleId="Displaytext12ptafter">
    <w:name w:val="Display text 12pt after"/>
    <w:rsid w:val="00C1064F"/>
    <w:pPr>
      <w:spacing w:after="240" w:line="240" w:lineRule="auto"/>
      <w:ind w:left="288" w:hanging="288"/>
    </w:pPr>
    <w:rPr>
      <w:rFonts w:ascii="Times New Roman" w:eastAsia="Times New Roman" w:hAnsi="Times New Roman" w:cs="Times New Roman"/>
      <w:sz w:val="24"/>
      <w:szCs w:val="20"/>
    </w:rPr>
  </w:style>
  <w:style w:type="numbering" w:customStyle="1" w:styleId="ListNum1">
    <w:name w:val="List Num 1"/>
    <w:rsid w:val="00C1064F"/>
    <w:pPr>
      <w:numPr>
        <w:numId w:val="15"/>
      </w:numPr>
    </w:pPr>
  </w:style>
  <w:style w:type="character" w:customStyle="1" w:styleId="DisplayTextChar">
    <w:name w:val="_Display Text Char"/>
    <w:basedOn w:val="DefaultParagraphFont"/>
    <w:link w:val="DisplayText"/>
    <w:rsid w:val="00C1064F"/>
    <w:rPr>
      <w:rFonts w:ascii="Calibri" w:eastAsia="Times New Roman" w:hAnsi="Calibri" w:cs="Times New Roman"/>
      <w:szCs w:val="20"/>
    </w:rPr>
  </w:style>
  <w:style w:type="paragraph" w:customStyle="1" w:styleId="StyleHeading1">
    <w:name w:val="Style Heading 1 +"/>
    <w:basedOn w:val="Heading1"/>
    <w:autoRedefine/>
    <w:rsid w:val="00C1064F"/>
    <w:rPr>
      <w:bCs/>
    </w:rPr>
  </w:style>
  <w:style w:type="paragraph" w:customStyle="1" w:styleId="StyleStep2withAlphaLeft038Hanging038After6">
    <w:name w:val="Style Step 2 with Alpha + Left:  0.38&quot; Hanging:  0.38&quot; After:  6 ..."/>
    <w:basedOn w:val="Normal"/>
    <w:rsid w:val="00C1064F"/>
    <w:pPr>
      <w:tabs>
        <w:tab w:val="left" w:pos="1080"/>
      </w:tabs>
      <w:ind w:left="1094" w:hanging="547"/>
    </w:pPr>
  </w:style>
  <w:style w:type="paragraph" w:customStyle="1" w:styleId="StyleFooterArial">
    <w:name w:val="Style Footer + Arial"/>
    <w:basedOn w:val="Footer"/>
    <w:autoRedefine/>
    <w:rsid w:val="00C1064F"/>
    <w:rPr>
      <w:rFonts w:ascii="Arial" w:hAnsi="Arial"/>
    </w:rPr>
  </w:style>
  <w:style w:type="numbering" w:customStyle="1" w:styleId="StyleBulleted">
    <w:name w:val="Style Bulleted"/>
    <w:basedOn w:val="NoList"/>
    <w:rsid w:val="00C1064F"/>
    <w:pPr>
      <w:numPr>
        <w:numId w:val="6"/>
      </w:numPr>
    </w:pPr>
  </w:style>
  <w:style w:type="table" w:styleId="TableGrid">
    <w:name w:val="Table Grid"/>
    <w:basedOn w:val="TableNormal"/>
    <w:rsid w:val="00C1064F"/>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NotBold">
    <w:name w:val="Style Heading 2 + Not Bold"/>
    <w:basedOn w:val="Heading2"/>
    <w:rsid w:val="00C1064F"/>
  </w:style>
  <w:style w:type="numbering" w:customStyle="1" w:styleId="StyleBulletedLatinCourierNewComplexCourierNewBefore">
    <w:name w:val="Style Bulleted (Latin) Courier New (Complex) Courier New Before:..."/>
    <w:basedOn w:val="NoList"/>
    <w:rsid w:val="00C1064F"/>
    <w:pPr>
      <w:numPr>
        <w:numId w:val="7"/>
      </w:numPr>
    </w:pPr>
  </w:style>
  <w:style w:type="paragraph" w:customStyle="1" w:styleId="StyleNoteBefore054Firstline002">
    <w:name w:val="Style Note + Before:  0.54&quot; First line:  0.02&quot;"/>
    <w:basedOn w:val="Note"/>
    <w:rsid w:val="00C1064F"/>
    <w:pPr>
      <w:ind w:firstLine="29"/>
    </w:pPr>
  </w:style>
  <w:style w:type="paragraph" w:customStyle="1" w:styleId="NormalUD">
    <w:name w:val="Normal UD"/>
    <w:basedOn w:val="Normal"/>
    <w:rsid w:val="00C1064F"/>
    <w:pPr>
      <w:spacing w:after="0"/>
      <w:ind w:left="720" w:right="547"/>
    </w:pPr>
    <w:rPr>
      <w:rFonts w:ascii="Arial" w:hAnsi="Arial"/>
      <w:sz w:val="20"/>
      <w:szCs w:val="20"/>
    </w:rPr>
  </w:style>
  <w:style w:type="paragraph" w:styleId="BlockText">
    <w:name w:val="Block Text"/>
    <w:basedOn w:val="Normal"/>
    <w:rsid w:val="00C1064F"/>
    <w:pPr>
      <w:ind w:left="1440" w:right="1440"/>
    </w:pPr>
  </w:style>
  <w:style w:type="paragraph" w:customStyle="1" w:styleId="Note">
    <w:name w:val="Note"/>
    <w:basedOn w:val="BodyText"/>
    <w:next w:val="BodyText"/>
    <w:link w:val="NoteChar"/>
    <w:rsid w:val="00C1064F"/>
    <w:pPr>
      <w:pBdr>
        <w:left w:val="single" w:sz="36" w:space="4" w:color="993366"/>
      </w:pBdr>
      <w:shd w:val="clear" w:color="auto" w:fill="FFFF99"/>
    </w:pPr>
    <w:rPr>
      <w:szCs w:val="20"/>
    </w:rPr>
  </w:style>
  <w:style w:type="paragraph" w:customStyle="1" w:styleId="FigHeader">
    <w:name w:val="Fig Header"/>
    <w:basedOn w:val="Normal"/>
    <w:rsid w:val="00C1064F"/>
    <w:pPr>
      <w:spacing w:after="0"/>
      <w:ind w:right="547"/>
    </w:pPr>
    <w:rPr>
      <w:b/>
      <w:bCs/>
      <w:iCs/>
      <w:sz w:val="20"/>
      <w:szCs w:val="20"/>
    </w:rPr>
  </w:style>
  <w:style w:type="paragraph" w:customStyle="1" w:styleId="Warning">
    <w:name w:val="Warning"/>
    <w:basedOn w:val="BodyText"/>
    <w:next w:val="BodyText"/>
    <w:link w:val="WarningChar"/>
    <w:rsid w:val="00C1064F"/>
    <w:pPr>
      <w:numPr>
        <w:numId w:val="8"/>
      </w:numPr>
      <w:pBdr>
        <w:bottom w:val="single" w:sz="4" w:space="1" w:color="auto"/>
      </w:pBdr>
      <w:shd w:val="clear" w:color="auto" w:fill="FFFFFF"/>
      <w:tabs>
        <w:tab w:val="clear" w:pos="1800"/>
      </w:tabs>
      <w:ind w:left="360"/>
    </w:pPr>
    <w:rPr>
      <w:b/>
      <w:caps/>
      <w:color w:val="FF0000"/>
    </w:rPr>
  </w:style>
  <w:style w:type="paragraph" w:customStyle="1" w:styleId="GlossaryDefinition">
    <w:name w:val="Glossary Definition"/>
    <w:basedOn w:val="Normal"/>
    <w:rsid w:val="00C1064F"/>
    <w:pPr>
      <w:spacing w:after="0"/>
    </w:pPr>
    <w:rPr>
      <w:rFonts w:ascii="Arial" w:hAnsi="Arial"/>
      <w:sz w:val="20"/>
      <w:szCs w:val="20"/>
    </w:rPr>
  </w:style>
  <w:style w:type="paragraph" w:customStyle="1" w:styleId="EXAMPLE">
    <w:name w:val="EXAMPLE"/>
    <w:basedOn w:val="Note"/>
    <w:next w:val="NormalUD"/>
    <w:link w:val="EXAMPLEChar"/>
    <w:rsid w:val="00C1064F"/>
    <w:pPr>
      <w:pBdr>
        <w:left w:val="single" w:sz="36" w:space="4" w:color="000080"/>
      </w:pBdr>
      <w:shd w:val="clear" w:color="auto" w:fill="CCFFFF"/>
    </w:pPr>
  </w:style>
  <w:style w:type="character" w:customStyle="1" w:styleId="NoteChar">
    <w:name w:val="Note Char"/>
    <w:basedOn w:val="DefaultParagraphFont"/>
    <w:link w:val="Note"/>
    <w:rsid w:val="00C1064F"/>
    <w:rPr>
      <w:rFonts w:ascii="Calibri" w:eastAsia="Times New Roman" w:hAnsi="Calibri" w:cs="Times New Roman"/>
      <w:szCs w:val="20"/>
      <w:shd w:val="clear" w:color="auto" w:fill="FFFF99"/>
    </w:rPr>
  </w:style>
  <w:style w:type="paragraph" w:customStyle="1" w:styleId="StyleStyleNoteBefore054Firstline002Bold">
    <w:name w:val="Style Style Note + Before:  0.54&quot; First line:  0.02&quot; + Bold"/>
    <w:basedOn w:val="StyleNoteBefore054Firstline002"/>
    <w:rsid w:val="00C1064F"/>
    <w:pPr>
      <w:ind w:left="144"/>
    </w:pPr>
    <w:rPr>
      <w:b/>
      <w:bCs/>
    </w:rPr>
  </w:style>
  <w:style w:type="paragraph" w:customStyle="1" w:styleId="StyleStep1ProcedureCalibri11pt">
    <w:name w:val="Style Step 1 Procedure + Calibri 11 pt"/>
    <w:basedOn w:val="Normal"/>
    <w:next w:val="Normal"/>
    <w:autoRedefine/>
    <w:rsid w:val="00C1064F"/>
    <w:pPr>
      <w:tabs>
        <w:tab w:val="left" w:pos="540"/>
      </w:tabs>
      <w:ind w:left="547" w:right="1440" w:hanging="547"/>
    </w:pPr>
    <w:rPr>
      <w:szCs w:val="22"/>
    </w:rPr>
  </w:style>
  <w:style w:type="paragraph" w:customStyle="1" w:styleId="StyleStyleNoteBefore054Firstline002Bold1">
    <w:name w:val="Style Style Note + Before:  0.54&quot; First line:  0.02&quot; + Bold1"/>
    <w:basedOn w:val="StyleNoteBefore054Firstline002"/>
    <w:rsid w:val="00C1064F"/>
    <w:pPr>
      <w:pBdr>
        <w:left w:val="single" w:sz="36" w:space="0" w:color="993366"/>
      </w:pBdr>
      <w:ind w:firstLine="0"/>
    </w:pPr>
    <w:rPr>
      <w:b/>
      <w:bCs/>
    </w:rPr>
  </w:style>
  <w:style w:type="paragraph" w:customStyle="1" w:styleId="StyleEXAMPLELatinBold">
    <w:name w:val="Style EXAMPLE + (Latin) Bold"/>
    <w:basedOn w:val="Normal"/>
    <w:rsid w:val="00C1064F"/>
    <w:pPr>
      <w:pBdr>
        <w:left w:val="single" w:sz="36" w:space="4" w:color="000080"/>
      </w:pBdr>
      <w:shd w:val="clear" w:color="auto" w:fill="CCFFFF"/>
      <w:spacing w:after="0"/>
    </w:pPr>
    <w:rPr>
      <w:b/>
      <w:szCs w:val="20"/>
    </w:rPr>
  </w:style>
  <w:style w:type="paragraph" w:customStyle="1" w:styleId="StyleEXAMPLEBefore013">
    <w:name w:val="Style EXAMPLE + Before:  0.13&quot;"/>
    <w:basedOn w:val="Normal"/>
    <w:next w:val="BodyText"/>
    <w:rsid w:val="00C1064F"/>
    <w:pPr>
      <w:pBdr>
        <w:left w:val="single" w:sz="36" w:space="4" w:color="000080"/>
      </w:pBdr>
      <w:shd w:val="clear" w:color="auto" w:fill="CCFFFF"/>
      <w:spacing w:after="0"/>
      <w:ind w:left="187"/>
    </w:pPr>
    <w:rPr>
      <w:szCs w:val="20"/>
    </w:rPr>
  </w:style>
  <w:style w:type="character" w:customStyle="1" w:styleId="WarningChar">
    <w:name w:val="Warning Char"/>
    <w:basedOn w:val="DefaultParagraphFont"/>
    <w:link w:val="Warning"/>
    <w:rsid w:val="00C1064F"/>
    <w:rPr>
      <w:rFonts w:ascii="Calibri" w:eastAsia="Times New Roman" w:hAnsi="Calibri" w:cs="Times New Roman"/>
      <w:b/>
      <w:caps/>
      <w:color w:val="FF0000"/>
      <w:szCs w:val="24"/>
      <w:shd w:val="clear" w:color="auto" w:fill="FFFFFF"/>
    </w:rPr>
  </w:style>
  <w:style w:type="paragraph" w:customStyle="1" w:styleId="StyleHeaderHeaderPageComplexArial12ptBlackCenter">
    <w:name w:val="Style HeaderHeader: Page # + (Complex) Arial 12 pt Black Center..."/>
    <w:basedOn w:val="Header"/>
    <w:rsid w:val="00C1064F"/>
    <w:pPr>
      <w:jc w:val="center"/>
    </w:pPr>
    <w:rPr>
      <w:rFonts w:cs="Arial"/>
      <w:color w:val="000000"/>
      <w:sz w:val="24"/>
    </w:rPr>
  </w:style>
  <w:style w:type="character" w:customStyle="1" w:styleId="EXAMPLEChar">
    <w:name w:val="EXAMPLE Char"/>
    <w:basedOn w:val="NoteChar"/>
    <w:link w:val="EXAMPLE"/>
    <w:rsid w:val="00C1064F"/>
    <w:rPr>
      <w:rFonts w:ascii="Calibri" w:eastAsia="Times New Roman" w:hAnsi="Calibri" w:cs="Times New Roman"/>
      <w:szCs w:val="20"/>
      <w:shd w:val="clear" w:color="auto" w:fill="CCFFFF"/>
    </w:rPr>
  </w:style>
  <w:style w:type="numbering" w:customStyle="1" w:styleId="StyleNumberedLeft0Hanging025">
    <w:name w:val="Style Numbered Left:  0&quot; Hanging:  0.25&quot;"/>
    <w:basedOn w:val="NoList"/>
    <w:rsid w:val="00C1064F"/>
    <w:pPr>
      <w:numPr>
        <w:numId w:val="9"/>
      </w:numPr>
    </w:pPr>
  </w:style>
  <w:style w:type="numbering" w:customStyle="1" w:styleId="StyleNumberedLeft025Hanging025">
    <w:name w:val="Style Numbered Left:  0.25&quot; Hanging:  0.25&quot;"/>
    <w:basedOn w:val="NoList"/>
    <w:rsid w:val="00C1064F"/>
    <w:pPr>
      <w:numPr>
        <w:numId w:val="10"/>
      </w:numPr>
    </w:pPr>
  </w:style>
  <w:style w:type="numbering" w:customStyle="1" w:styleId="StyleNumberedLeft0Hanging0251">
    <w:name w:val="Style Numbered Left:  0&quot; Hanging:  0.25&quot;1"/>
    <w:basedOn w:val="NoList"/>
    <w:rsid w:val="00C1064F"/>
    <w:pPr>
      <w:numPr>
        <w:numId w:val="11"/>
      </w:numPr>
    </w:pPr>
  </w:style>
  <w:style w:type="paragraph" w:customStyle="1" w:styleId="Style1">
    <w:name w:val="Style1"/>
    <w:basedOn w:val="BodyText"/>
    <w:autoRedefine/>
    <w:qFormat/>
    <w:rsid w:val="00C1064F"/>
  </w:style>
  <w:style w:type="paragraph" w:styleId="ListBullet3">
    <w:name w:val="List Bullet 3"/>
    <w:basedOn w:val="Normal"/>
    <w:rsid w:val="00C1064F"/>
    <w:pPr>
      <w:numPr>
        <w:ilvl w:val="2"/>
        <w:numId w:val="14"/>
      </w:numPr>
      <w:contextualSpacing/>
    </w:pPr>
  </w:style>
  <w:style w:type="paragraph" w:styleId="List2">
    <w:name w:val="List 2"/>
    <w:basedOn w:val="Normal"/>
    <w:qFormat/>
    <w:rsid w:val="00C1064F"/>
    <w:pPr>
      <w:numPr>
        <w:ilvl w:val="1"/>
        <w:numId w:val="35"/>
      </w:numPr>
    </w:pPr>
  </w:style>
  <w:style w:type="paragraph" w:styleId="List3">
    <w:name w:val="List 3"/>
    <w:basedOn w:val="Normal"/>
    <w:qFormat/>
    <w:rsid w:val="00C1064F"/>
    <w:pPr>
      <w:numPr>
        <w:ilvl w:val="2"/>
        <w:numId w:val="35"/>
      </w:numPr>
    </w:pPr>
  </w:style>
  <w:style w:type="paragraph" w:styleId="List4">
    <w:name w:val="List 4"/>
    <w:basedOn w:val="Normal"/>
    <w:rsid w:val="00C1064F"/>
    <w:pPr>
      <w:numPr>
        <w:ilvl w:val="3"/>
        <w:numId w:val="35"/>
      </w:numPr>
    </w:pPr>
  </w:style>
  <w:style w:type="numbering" w:customStyle="1" w:styleId="StyleBulletedSymbolsymbolLeft025Hanging025">
    <w:name w:val="Style Bulleted Symbol (symbol) Left:  0.25&quot; Hanging:  0.25&quot;"/>
    <w:basedOn w:val="NoList"/>
    <w:rsid w:val="00C1064F"/>
    <w:pPr>
      <w:numPr>
        <w:numId w:val="12"/>
      </w:numPr>
    </w:pPr>
  </w:style>
  <w:style w:type="paragraph" w:styleId="ListBullet4">
    <w:name w:val="List Bullet 4"/>
    <w:basedOn w:val="Normal"/>
    <w:rsid w:val="00C1064F"/>
    <w:pPr>
      <w:numPr>
        <w:ilvl w:val="3"/>
        <w:numId w:val="14"/>
      </w:numPr>
      <w:contextualSpacing/>
    </w:pPr>
  </w:style>
  <w:style w:type="character" w:styleId="Strong">
    <w:name w:val="Strong"/>
    <w:basedOn w:val="DefaultParagraphFont"/>
    <w:rsid w:val="00C1064F"/>
    <w:rPr>
      <w:b/>
      <w:bCs/>
    </w:rPr>
  </w:style>
  <w:style w:type="paragraph" w:customStyle="1" w:styleId="StyleDisplayTextBefore12pt">
    <w:name w:val="Style _Display Text + Before:  12 pt"/>
    <w:basedOn w:val="DisplayText"/>
    <w:autoRedefine/>
    <w:rsid w:val="00C1064F"/>
    <w:pPr>
      <w:spacing w:before="240"/>
    </w:pPr>
  </w:style>
  <w:style w:type="numbering" w:customStyle="1" w:styleId="List1Style">
    <w:name w:val="List 1. Style"/>
    <w:rsid w:val="00C1064F"/>
    <w:pPr>
      <w:numPr>
        <w:numId w:val="16"/>
      </w:numPr>
    </w:pPr>
  </w:style>
  <w:style w:type="paragraph" w:customStyle="1" w:styleId="Step1">
    <w:name w:val="Step 1"/>
    <w:basedOn w:val="Normal"/>
    <w:rsid w:val="00C1064F"/>
    <w:pPr>
      <w:numPr>
        <w:numId w:val="17"/>
      </w:numPr>
    </w:pPr>
  </w:style>
  <w:style w:type="paragraph" w:customStyle="1" w:styleId="Step2">
    <w:name w:val="Step 2"/>
    <w:basedOn w:val="Normal"/>
    <w:rsid w:val="00C1064F"/>
    <w:pPr>
      <w:numPr>
        <w:ilvl w:val="1"/>
        <w:numId w:val="17"/>
      </w:numPr>
    </w:pPr>
  </w:style>
  <w:style w:type="paragraph" w:customStyle="1" w:styleId="Step3">
    <w:name w:val="Step 3"/>
    <w:basedOn w:val="Normal"/>
    <w:rsid w:val="00C1064F"/>
    <w:pPr>
      <w:numPr>
        <w:ilvl w:val="2"/>
        <w:numId w:val="17"/>
      </w:numPr>
    </w:pPr>
  </w:style>
  <w:style w:type="paragraph" w:customStyle="1" w:styleId="Step4">
    <w:name w:val="Step 4"/>
    <w:basedOn w:val="Normal"/>
    <w:rsid w:val="00C1064F"/>
    <w:pPr>
      <w:numPr>
        <w:ilvl w:val="3"/>
        <w:numId w:val="17"/>
      </w:numPr>
    </w:pPr>
  </w:style>
  <w:style w:type="paragraph" w:styleId="Revision">
    <w:name w:val="Revision"/>
    <w:hidden/>
    <w:uiPriority w:val="99"/>
    <w:semiHidden/>
    <w:rsid w:val="009019D0"/>
    <w:pPr>
      <w:spacing w:after="0" w:line="240" w:lineRule="auto"/>
    </w:pPr>
    <w:rPr>
      <w:rFonts w:ascii="Calibri" w:eastAsia="Times New Roman" w:hAnsi="Calibri" w:cs="Times New Roman"/>
      <w:szCs w:val="24"/>
    </w:rPr>
  </w:style>
  <w:style w:type="character" w:styleId="FootnoteReference">
    <w:name w:val="footnote reference"/>
    <w:basedOn w:val="DefaultParagraphFont"/>
    <w:uiPriority w:val="99"/>
    <w:semiHidden/>
    <w:unhideWhenUsed/>
    <w:rsid w:val="00483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65980">
      <w:bodyDiv w:val="1"/>
      <w:marLeft w:val="0"/>
      <w:marRight w:val="0"/>
      <w:marTop w:val="0"/>
      <w:marBottom w:val="0"/>
      <w:divBdr>
        <w:top w:val="none" w:sz="0" w:space="0" w:color="auto"/>
        <w:left w:val="none" w:sz="0" w:space="0" w:color="auto"/>
        <w:bottom w:val="none" w:sz="0" w:space="0" w:color="auto"/>
        <w:right w:val="none" w:sz="0" w:space="0" w:color="auto"/>
      </w:divBdr>
    </w:div>
    <w:div w:id="21152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johnston@northwestern.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oltz@bep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ury@wapa.gov" TargetMode="External"/><Relationship Id="rId4" Type="http://schemas.openxmlformats.org/officeDocument/2006/relationships/settings" Target="settings.xml"/><Relationship Id="rId9" Type="http://schemas.openxmlformats.org/officeDocument/2006/relationships/hyperlink" Target="mailto:sellis@spp.org"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42C4-2BE5-4595-98A3-8124D114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2016-09-27T18:28:00Z</dcterms:created>
  <dcterms:modified xsi:type="dcterms:W3CDTF">2016-09-27T18:28:00Z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gFAAvvm1OVlBaXHVc7ZKRE796OCr4otB3YKYxDq68nAkUZn0F7UBQGus8C4f5v6mSn+cRt21ZaJvj5/s
5pWDvvieizQUZePuUAmawup/O6kn8x5uZxPnbHcMQQtUuTyoiMg/2ZTnpqwtK9U4BBTUmt1NdvCp
Ykc4A937+5mvSwPAA+4OsyaBOfQaNy3tCpKo6nuuM0vJQrVM/7imqzXFyl5aVzb4DbHbwmzHsQ2M
89cFBKthF2vz/7ejW</vt:lpwstr>
  </property>
  <property fmtid="{D5CDD505-2E9C-101B-9397-08002B2CF9AE}" pid="3" name="MAIL_MSG_ID2">
    <vt:lpwstr>LCXZgA4ZeLPf4CRilrXDfsI/7whKPM3rzyOEw9VmEAiaefygWZ2Okb7gjMb
1wfKkvGcqd0amqIVISeVHmpM0QBGfQIcDKUpFg==</vt:lpwstr>
  </property>
  <property fmtid="{D5CDD505-2E9C-101B-9397-08002B2CF9AE}" pid="4" name="RESPONSE_SENDER_NAME">
    <vt:lpwstr>sAAAE9kkUq3pEoKU/0lpHUlAlWKJIrcg4GC8J8OrLxwacVs=</vt:lpwstr>
  </property>
  <property fmtid="{D5CDD505-2E9C-101B-9397-08002B2CF9AE}" pid="5" name="EMAIL_OWNER_ADDRESS">
    <vt:lpwstr>sAAAGYoQX4c3X/IFsphHNCyYlA/REknuRVl/O+3xOleMuIE=</vt:lpwstr>
  </property>
</Properties>
</file>