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ED8F" w14:textId="77777777" w:rsidR="008B2C15" w:rsidRPr="008B2C15" w:rsidRDefault="00157E4E" w:rsidP="00AA1876">
      <w:pPr>
        <w:rPr>
          <w:rFonts w:ascii="Verdana" w:hAnsi="Verdana"/>
          <w:color w:val="000000"/>
          <w:sz w:val="20"/>
        </w:rPr>
      </w:pPr>
      <w:r w:rsidRPr="00BB6C7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F43A1AA" wp14:editId="509DB5B2">
            <wp:extent cx="1250731" cy="63593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61" cy="6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4DE8" w14:textId="77777777" w:rsidR="00080DA2" w:rsidRDefault="00AA1876" w:rsidP="00004AF4">
      <w:pPr>
        <w:pStyle w:val="Heading3"/>
      </w:pPr>
      <w:r>
        <w:t xml:space="preserve">Duke Energy </w:t>
      </w:r>
      <w:r w:rsidR="00E07A57">
        <w:t>Florida</w:t>
      </w:r>
      <w:r w:rsidR="008B2C15">
        <w:t xml:space="preserve">, </w:t>
      </w:r>
      <w:r w:rsidR="00C45D54">
        <w:t>LLC</w:t>
      </w:r>
      <w:r>
        <w:t xml:space="preserve"> </w:t>
      </w:r>
      <w:r w:rsidR="00080DA2">
        <w:t>Wiring Instructions</w:t>
      </w:r>
    </w:p>
    <w:p w14:paraId="36C997A5" w14:textId="77777777" w:rsidR="00080DA2" w:rsidRDefault="00080DA2">
      <w:pPr>
        <w:tabs>
          <w:tab w:val="left" w:pos="-720"/>
        </w:tabs>
        <w:suppressAutoHyphens/>
        <w:rPr>
          <w:sz w:val="22"/>
        </w:rPr>
      </w:pPr>
    </w:p>
    <w:p w14:paraId="6ECB7107" w14:textId="77777777" w:rsidR="00080DA2" w:rsidRPr="00423E38" w:rsidRDefault="00080DA2" w:rsidP="00423E3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  <w:tab w:val="left" w:pos="8397"/>
        </w:tabs>
        <w:suppressAutoHyphens/>
        <w:jc w:val="center"/>
        <w:rPr>
          <w:sz w:val="20"/>
        </w:rPr>
      </w:pPr>
      <w:r w:rsidRPr="00423E38">
        <w:rPr>
          <w:sz w:val="20"/>
        </w:rPr>
        <w:fldChar w:fldCharType="begin"/>
      </w:r>
      <w:r w:rsidRPr="00423E38">
        <w:rPr>
          <w:sz w:val="20"/>
        </w:rPr>
        <w:instrText xml:space="preserve">PRIVATE </w:instrText>
      </w:r>
      <w:r w:rsidRPr="00423E38">
        <w:rPr>
          <w:sz w:val="20"/>
        </w:rPr>
        <w:fldChar w:fldCharType="end"/>
      </w:r>
      <w:r w:rsidR="00080998">
        <w:rPr>
          <w:b/>
          <w:sz w:val="20"/>
        </w:rPr>
        <w:t>El</w:t>
      </w:r>
      <w:r w:rsidR="00423E38" w:rsidRPr="00423E38">
        <w:rPr>
          <w:b/>
          <w:sz w:val="20"/>
        </w:rPr>
        <w:t>ectronic</w:t>
      </w:r>
      <w:r w:rsidRPr="00423E38">
        <w:rPr>
          <w:b/>
          <w:sz w:val="20"/>
        </w:rPr>
        <w:t xml:space="preserve"> transfer of funds related to </w:t>
      </w:r>
      <w:r w:rsidR="00D00FBA">
        <w:rPr>
          <w:b/>
          <w:sz w:val="20"/>
        </w:rPr>
        <w:t xml:space="preserve">FERC </w:t>
      </w:r>
      <w:r w:rsidRPr="00423E38">
        <w:rPr>
          <w:b/>
          <w:sz w:val="20"/>
        </w:rPr>
        <w:t xml:space="preserve">Transmission Service </w:t>
      </w:r>
      <w:r w:rsidR="00080998">
        <w:rPr>
          <w:b/>
          <w:sz w:val="20"/>
        </w:rPr>
        <w:t xml:space="preserve">or Generator Interconnection </w:t>
      </w:r>
      <w:r w:rsidRPr="00423E38">
        <w:rPr>
          <w:b/>
          <w:sz w:val="20"/>
        </w:rPr>
        <w:t>activit</w:t>
      </w:r>
      <w:r w:rsidR="00A63D92">
        <w:rPr>
          <w:b/>
          <w:sz w:val="20"/>
        </w:rPr>
        <w:t>ies</w:t>
      </w:r>
      <w:r w:rsidRPr="00423E38">
        <w:rPr>
          <w:b/>
          <w:sz w:val="20"/>
        </w:rPr>
        <w:t xml:space="preserve"> should be wired to the following:</w:t>
      </w:r>
    </w:p>
    <w:p w14:paraId="0DBBFC74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</w:p>
    <w:p w14:paraId="7FD0989F" w14:textId="77777777" w:rsidR="00080DA2" w:rsidRDefault="00080DA2" w:rsidP="00A63D9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  <w:tab w:val="left" w:pos="564"/>
        </w:tabs>
        <w:suppressAutoHyphens/>
        <w:jc w:val="both"/>
        <w:rPr>
          <w:sz w:val="22"/>
        </w:rPr>
      </w:pPr>
      <w:r>
        <w:rPr>
          <w:sz w:val="22"/>
        </w:rPr>
        <w:tab/>
      </w:r>
      <w:r w:rsidR="00A63D92">
        <w:rPr>
          <w:sz w:val="22"/>
        </w:rPr>
        <w:tab/>
      </w:r>
      <w:r>
        <w:rPr>
          <w:sz w:val="22"/>
        </w:rPr>
        <w:t xml:space="preserve">To: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</w:t>
      </w:r>
      <w:r w:rsidR="004F0E42">
        <w:rPr>
          <w:sz w:val="22"/>
        </w:rPr>
        <w:t>ells Fargo</w:t>
      </w:r>
    </w:p>
    <w:p w14:paraId="007C0B98" w14:textId="77777777" w:rsidR="00804CC3" w:rsidRDefault="00804CC3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F0E42">
        <w:rPr>
          <w:sz w:val="22"/>
        </w:rPr>
        <w:t>420 Montgomery Street</w:t>
      </w:r>
    </w:p>
    <w:p w14:paraId="31D57533" w14:textId="77777777" w:rsidR="00804CC3" w:rsidRDefault="00804CC3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F0E42">
        <w:rPr>
          <w:sz w:val="22"/>
        </w:rPr>
        <w:t>San Francisco, CA</w:t>
      </w:r>
      <w:r>
        <w:rPr>
          <w:sz w:val="22"/>
        </w:rPr>
        <w:t xml:space="preserve"> </w:t>
      </w:r>
      <w:r w:rsidR="004F0E42">
        <w:rPr>
          <w:sz w:val="22"/>
        </w:rPr>
        <w:t>94104</w:t>
      </w:r>
    </w:p>
    <w:p w14:paraId="64FDFB18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ab/>
        <w:t>ABA Number:</w:t>
      </w:r>
      <w:r>
        <w:rPr>
          <w:sz w:val="22"/>
        </w:rPr>
        <w:tab/>
      </w:r>
      <w:r>
        <w:rPr>
          <w:sz w:val="22"/>
        </w:rPr>
        <w:tab/>
      </w:r>
      <w:r w:rsidR="004F0E42">
        <w:rPr>
          <w:sz w:val="22"/>
        </w:rPr>
        <w:t>121000248</w:t>
      </w:r>
    </w:p>
    <w:p w14:paraId="7E96BDB1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ab/>
        <w:t>For Credit To:</w:t>
      </w:r>
      <w:r>
        <w:rPr>
          <w:sz w:val="22"/>
        </w:rPr>
        <w:tab/>
      </w:r>
      <w:r>
        <w:rPr>
          <w:sz w:val="22"/>
        </w:rPr>
        <w:tab/>
      </w:r>
      <w:r w:rsidR="007116DB">
        <w:rPr>
          <w:sz w:val="22"/>
        </w:rPr>
        <w:t>Duke Energy</w:t>
      </w:r>
      <w:r w:rsidR="00AA1876">
        <w:rPr>
          <w:sz w:val="22"/>
        </w:rPr>
        <w:t xml:space="preserve"> </w:t>
      </w:r>
      <w:r w:rsidR="000D0635">
        <w:rPr>
          <w:sz w:val="22"/>
        </w:rPr>
        <w:t>Florida</w:t>
      </w:r>
    </w:p>
    <w:p w14:paraId="77F81C18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tab/>
        <w:t>Account Number:</w:t>
      </w:r>
      <w:r>
        <w:rPr>
          <w:sz w:val="22"/>
        </w:rPr>
        <w:tab/>
      </w:r>
      <w:r w:rsidR="000D0635" w:rsidRPr="000D0635">
        <w:rPr>
          <w:sz w:val="22"/>
        </w:rPr>
        <w:t>2062640508238</w:t>
      </w:r>
    </w:p>
    <w:p w14:paraId="045ABB09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</w:p>
    <w:p w14:paraId="27C5F48E" w14:textId="77777777" w:rsidR="00423E38" w:rsidRDefault="00080DA2" w:rsidP="00423E3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sz w:val="22"/>
        </w:rPr>
      </w:pPr>
      <w:r>
        <w:rPr>
          <w:sz w:val="22"/>
        </w:rPr>
        <w:t xml:space="preserve">When funds have been wired, </w:t>
      </w:r>
      <w:r w:rsidR="00E07A57">
        <w:rPr>
          <w:sz w:val="22"/>
        </w:rPr>
        <w:t xml:space="preserve">for each wire </w:t>
      </w:r>
      <w:r>
        <w:rPr>
          <w:sz w:val="22"/>
        </w:rPr>
        <w:t xml:space="preserve">please complete and </w:t>
      </w:r>
      <w:r w:rsidR="00423E38">
        <w:rPr>
          <w:sz w:val="22"/>
        </w:rPr>
        <w:t xml:space="preserve">e-mail </w:t>
      </w:r>
      <w:r>
        <w:rPr>
          <w:sz w:val="22"/>
        </w:rPr>
        <w:t>the information below</w:t>
      </w:r>
      <w:r w:rsidR="00FB01C3">
        <w:rPr>
          <w:sz w:val="22"/>
        </w:rPr>
        <w:t xml:space="preserve"> and also the bank wire receipt for the transfer</w:t>
      </w:r>
      <w:r>
        <w:rPr>
          <w:sz w:val="22"/>
        </w:rPr>
        <w:t xml:space="preserve"> to</w:t>
      </w:r>
      <w:r w:rsidR="008B2C15">
        <w:rPr>
          <w:sz w:val="22"/>
        </w:rPr>
        <w:t xml:space="preserve"> </w:t>
      </w:r>
    </w:p>
    <w:p w14:paraId="7043AC79" w14:textId="3EBED400" w:rsidR="00080DA2" w:rsidRDefault="000B15E7" w:rsidP="00E07A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sz w:val="22"/>
        </w:rPr>
      </w:pPr>
      <w:r>
        <w:rPr>
          <w:sz w:val="22"/>
        </w:rPr>
        <w:t>Mark McKeage</w:t>
      </w:r>
      <w:r w:rsidR="008B2C15">
        <w:rPr>
          <w:sz w:val="22"/>
        </w:rPr>
        <w:t xml:space="preserve"> a</w:t>
      </w:r>
      <w:r w:rsidR="00E07A57">
        <w:rPr>
          <w:sz w:val="22"/>
        </w:rPr>
        <w:t xml:space="preserve">t </w:t>
      </w:r>
      <w:hyperlink r:id="rId9" w:history="1">
        <w:r w:rsidRPr="007878A0">
          <w:rPr>
            <w:rStyle w:val="Hyperlink"/>
            <w:sz w:val="22"/>
          </w:rPr>
          <w:t>mark.mckeage@duke-energy.com</w:t>
        </w:r>
      </w:hyperlink>
      <w:r w:rsidR="00A63D92">
        <w:rPr>
          <w:sz w:val="22"/>
        </w:rPr>
        <w:t>.</w:t>
      </w:r>
    </w:p>
    <w:p w14:paraId="6F3C8355" w14:textId="312B17E2" w:rsidR="00FB01C3" w:rsidRDefault="00FB01C3" w:rsidP="00E07A5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sz w:val="22"/>
        </w:rPr>
      </w:pPr>
      <w:r>
        <w:rPr>
          <w:sz w:val="22"/>
        </w:rPr>
        <w:t xml:space="preserve">and </w:t>
      </w:r>
      <w:r w:rsidR="00FA4971">
        <w:rPr>
          <w:sz w:val="22"/>
        </w:rPr>
        <w:t>Scott Fandrich</w:t>
      </w:r>
      <w:r>
        <w:rPr>
          <w:sz w:val="22"/>
        </w:rPr>
        <w:t xml:space="preserve"> at</w:t>
      </w:r>
      <w:r w:rsidR="00C7559D">
        <w:rPr>
          <w:sz w:val="22"/>
        </w:rPr>
        <w:t xml:space="preserve"> </w:t>
      </w:r>
      <w:hyperlink r:id="rId10" w:history="1">
        <w:r w:rsidR="00C7559D" w:rsidRPr="001033AB">
          <w:rPr>
            <w:rStyle w:val="Hyperlink"/>
            <w:sz w:val="22"/>
          </w:rPr>
          <w:t>scott.fandrich@duke-energy.com</w:t>
        </w:r>
      </w:hyperlink>
    </w:p>
    <w:p w14:paraId="7F874AF0" w14:textId="77777777" w:rsidR="00080DA2" w:rsidRDefault="00080DA2" w:rsidP="008B2C15">
      <w:pPr>
        <w:pStyle w:val="Caption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vanish/>
          <w:sz w:val="22"/>
        </w:rPr>
        <w:fldChar w:fldCharType="begin"/>
      </w:r>
      <w:r>
        <w:rPr>
          <w:rFonts w:ascii="Times New Roman" w:hAnsi="Times New Roman"/>
          <w:vanish/>
          <w:sz w:val="22"/>
        </w:rPr>
        <w:instrText>seq Text_Box  \* Arabic</w:instrText>
      </w:r>
      <w:r>
        <w:rPr>
          <w:rFonts w:ascii="Times New Roman" w:hAnsi="Times New Roman"/>
          <w:vanish/>
          <w:sz w:val="22"/>
        </w:rPr>
        <w:fldChar w:fldCharType="separate"/>
      </w:r>
      <w:r w:rsidR="00FE2477">
        <w:rPr>
          <w:rFonts w:ascii="Times New Roman" w:hAnsi="Times New Roman"/>
          <w:noProof/>
          <w:vanish/>
          <w:sz w:val="22"/>
        </w:rPr>
        <w:t>1</w:t>
      </w:r>
      <w:r>
        <w:rPr>
          <w:rFonts w:ascii="Times New Roman" w:hAnsi="Times New Roman"/>
          <w:vanish/>
          <w:sz w:val="22"/>
        </w:rPr>
        <w:fldChar w:fldCharType="end"/>
      </w:r>
    </w:p>
    <w:p w14:paraId="0452CB28" w14:textId="77777777" w:rsidR="00080DA2" w:rsidRDefault="00080DA2">
      <w:pPr>
        <w:tabs>
          <w:tab w:val="left" w:pos="-720"/>
        </w:tabs>
        <w:suppressAutoHyphens/>
        <w:rPr>
          <w:sz w:val="22"/>
        </w:rPr>
      </w:pPr>
    </w:p>
    <w:p w14:paraId="77487BA5" w14:textId="77777777" w:rsidR="00080DA2" w:rsidRDefault="00080DA2" w:rsidP="00556735">
      <w:pPr>
        <w:tabs>
          <w:tab w:val="left" w:pos="-72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PRIVATE </w:instrText>
      </w:r>
      <w:r>
        <w:rPr>
          <w:b/>
          <w:sz w:val="22"/>
        </w:rPr>
        <w:fldChar w:fldCharType="end"/>
      </w:r>
      <w:r>
        <w:rPr>
          <w:b/>
          <w:sz w:val="22"/>
        </w:rPr>
        <w:t>Information about the account the deposit was wired from: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3"/>
        <w:gridCol w:w="4863"/>
      </w:tblGrid>
      <w:tr w:rsidR="00556735" w14:paraId="53DB7D6E" w14:textId="77777777" w:rsidTr="004F211E">
        <w:trPr>
          <w:trHeight w:val="243"/>
          <w:jc w:val="center"/>
        </w:trPr>
        <w:tc>
          <w:tcPr>
            <w:tcW w:w="4863" w:type="dxa"/>
            <w:vAlign w:val="center"/>
          </w:tcPr>
          <w:p w14:paraId="32BC5909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Name of Bank:</w:t>
            </w:r>
          </w:p>
        </w:tc>
        <w:sdt>
          <w:sdtPr>
            <w:rPr>
              <w:sz w:val="22"/>
            </w:rPr>
            <w:id w:val="617021079"/>
            <w:placeholder>
              <w:docPart w:val="1CBE19F15D5E43899FF1158F8D2A4D31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7EB07DEA" w14:textId="77777777" w:rsidR="00556735" w:rsidRDefault="005567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1DD11B28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2667D5E1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Bank City:</w:t>
            </w:r>
          </w:p>
        </w:tc>
        <w:sdt>
          <w:sdtPr>
            <w:rPr>
              <w:sz w:val="22"/>
            </w:rPr>
            <w:id w:val="568617088"/>
            <w:placeholder>
              <w:docPart w:val="3E8A5828740345BCB1CCCE116A810771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7884E84F" w14:textId="77777777" w:rsidR="00556735" w:rsidRDefault="005567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612B0DDD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7A0B9C21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Bank State:</w:t>
            </w:r>
          </w:p>
        </w:tc>
        <w:sdt>
          <w:sdtPr>
            <w:rPr>
              <w:sz w:val="22"/>
            </w:rPr>
            <w:id w:val="1652254070"/>
            <w:placeholder>
              <w:docPart w:val="4CAC8B7784BF4492B3132A9F6216673F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2A718C96" w14:textId="77777777" w:rsidR="00556735" w:rsidRDefault="005567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5EB677FC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4BBFBA0A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ABA Number:</w:t>
            </w:r>
          </w:p>
        </w:tc>
        <w:sdt>
          <w:sdtPr>
            <w:rPr>
              <w:sz w:val="22"/>
            </w:rPr>
            <w:id w:val="-1243330881"/>
            <w:placeholder>
              <w:docPart w:val="9E5D1613BEED4F45B1E517F454826AD7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1550FAE9" w14:textId="77777777" w:rsidR="00556735" w:rsidRDefault="005567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6F2F897E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1925F95B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Account Number:</w:t>
            </w:r>
          </w:p>
        </w:tc>
        <w:sdt>
          <w:sdtPr>
            <w:rPr>
              <w:sz w:val="22"/>
            </w:rPr>
            <w:id w:val="1927383846"/>
            <w:placeholder>
              <w:docPart w:val="CDCEB53D98494AE1BA5BEB5FC93B3681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60DBE6BB" w14:textId="77777777" w:rsidR="00556735" w:rsidRDefault="005567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165AFB7E" w14:textId="77777777" w:rsidTr="004F211E">
        <w:trPr>
          <w:trHeight w:val="243"/>
          <w:jc w:val="center"/>
        </w:trPr>
        <w:tc>
          <w:tcPr>
            <w:tcW w:w="4863" w:type="dxa"/>
            <w:vAlign w:val="center"/>
          </w:tcPr>
          <w:p w14:paraId="0DBAA6C1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Date of wire transfer:</w:t>
            </w:r>
          </w:p>
        </w:tc>
        <w:sdt>
          <w:sdtPr>
            <w:rPr>
              <w:sz w:val="22"/>
            </w:rPr>
            <w:alias w:val="Date"/>
            <w:tag w:val="Date"/>
            <w:id w:val="-1833516566"/>
            <w:placeholder>
              <w:docPart w:val="92863F7A296C4C5FAA0F068266B203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3" w:type="dxa"/>
              </w:tcPr>
              <w:p w14:paraId="4C9BF6E1" w14:textId="77777777" w:rsidR="00556735" w:rsidRDefault="005567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6735" w14:paraId="448159BB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3B6EDDE0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Federal Reference Number:</w:t>
            </w:r>
          </w:p>
        </w:tc>
        <w:sdt>
          <w:sdtPr>
            <w:rPr>
              <w:sz w:val="22"/>
            </w:rPr>
            <w:id w:val="-2052147091"/>
            <w:placeholder>
              <w:docPart w:val="C90E485B75A44C2C9790A9D29B6893DD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2742B0B2" w14:textId="77777777" w:rsidR="00556735" w:rsidRDefault="004F211E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17240643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315C3633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Amount of wired deposit:</w:t>
            </w:r>
          </w:p>
        </w:tc>
        <w:sdt>
          <w:sdtPr>
            <w:rPr>
              <w:sz w:val="22"/>
            </w:rPr>
            <w:id w:val="-1636866109"/>
            <w:placeholder>
              <w:docPart w:val="81BFB8AB92844933BAC574EB0FF5BB8D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3997FF25" w14:textId="77777777" w:rsidR="00556735" w:rsidRDefault="004F211E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7A57" w14:paraId="4AA52F88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5C10E752" w14:textId="77777777" w:rsidR="00E07A57" w:rsidRDefault="000D0635" w:rsidP="000D0635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Number of items</w:t>
            </w:r>
            <w:r w:rsidR="00E07A57">
              <w:rPr>
                <w:sz w:val="22"/>
              </w:rPr>
              <w:t xml:space="preserve"> the deposit is inte</w:t>
            </w:r>
            <w:r>
              <w:rPr>
                <w:sz w:val="22"/>
              </w:rPr>
              <w:t>nded to cover:</w:t>
            </w:r>
          </w:p>
        </w:tc>
        <w:sdt>
          <w:sdtPr>
            <w:rPr>
              <w:sz w:val="22"/>
            </w:rPr>
            <w:id w:val="-1437901776"/>
            <w:placeholder>
              <w:docPart w:val="E544CBDD4BEC44F8B01EAA49241DCBE6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0F870A5C" w14:textId="77777777" w:rsidR="00E07A57" w:rsidRDefault="000D0635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6B14" w14:paraId="674A131B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3E1D5284" w14:textId="77777777" w:rsidR="00E26B14" w:rsidRDefault="00E26B14" w:rsidP="00E07A57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Reason for deposit (include </w:t>
            </w:r>
            <w:r w:rsidR="00E07A57">
              <w:rPr>
                <w:sz w:val="22"/>
              </w:rPr>
              <w:t xml:space="preserve">project name, </w:t>
            </w:r>
            <w:r>
              <w:rPr>
                <w:sz w:val="22"/>
              </w:rPr>
              <w:t xml:space="preserve">study </w:t>
            </w:r>
            <w:r w:rsidR="00E07A57">
              <w:rPr>
                <w:sz w:val="22"/>
              </w:rPr>
              <w:t>phase/</w:t>
            </w:r>
            <w:r>
              <w:rPr>
                <w:sz w:val="22"/>
              </w:rPr>
              <w:t>type</w:t>
            </w:r>
            <w:r w:rsidR="00E07A57">
              <w:rPr>
                <w:sz w:val="22"/>
              </w:rPr>
              <w:t xml:space="preserve"> or queue number </w:t>
            </w:r>
            <w:r>
              <w:rPr>
                <w:sz w:val="22"/>
              </w:rPr>
              <w:t xml:space="preserve">if </w:t>
            </w:r>
            <w:r w:rsidR="00E07A57">
              <w:rPr>
                <w:sz w:val="22"/>
              </w:rPr>
              <w:t>assigned</w:t>
            </w:r>
            <w:r>
              <w:rPr>
                <w:sz w:val="22"/>
              </w:rPr>
              <w:t>)</w:t>
            </w:r>
          </w:p>
        </w:tc>
        <w:sdt>
          <w:sdtPr>
            <w:rPr>
              <w:sz w:val="22"/>
            </w:rPr>
            <w:id w:val="-879635726"/>
            <w:placeholder>
              <w:docPart w:val="1F52E78A2FD0479E92C3ABCB5B53675C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05F37131" w14:textId="77777777" w:rsidR="00E26B14" w:rsidRDefault="00E26B14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308A8EFF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1FCBD664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Name of entity making deposit:</w:t>
            </w:r>
          </w:p>
        </w:tc>
        <w:sdt>
          <w:sdtPr>
            <w:rPr>
              <w:sz w:val="22"/>
            </w:rPr>
            <w:id w:val="-355894037"/>
            <w:placeholder>
              <w:docPart w:val="F4D7E9484008452E8CBD06297647ED94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69EC7D29" w14:textId="77777777" w:rsidR="00556735" w:rsidRDefault="004F211E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7A144C85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4E9CA534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Entity contact name:</w:t>
            </w:r>
          </w:p>
        </w:tc>
        <w:sdt>
          <w:sdtPr>
            <w:rPr>
              <w:sz w:val="22"/>
            </w:rPr>
            <w:id w:val="-1431049964"/>
            <w:placeholder>
              <w:docPart w:val="976A2D9B43904B0B95CFB8B9F9FE3C7F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6A7A8A30" w14:textId="77777777" w:rsidR="00556735" w:rsidRDefault="004F211E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00C81A7E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77C87888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Entity contact telephone Number:</w:t>
            </w:r>
          </w:p>
        </w:tc>
        <w:sdt>
          <w:sdtPr>
            <w:rPr>
              <w:sz w:val="22"/>
            </w:rPr>
            <w:id w:val="260115584"/>
            <w:placeholder>
              <w:docPart w:val="995D44A9B8B9420DA113469EE9287072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60C5011A" w14:textId="77777777" w:rsidR="00556735" w:rsidRDefault="004F211E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6735" w14:paraId="1D3257AA" w14:textId="77777777" w:rsidTr="004F211E">
        <w:trPr>
          <w:trHeight w:val="254"/>
          <w:jc w:val="center"/>
        </w:trPr>
        <w:tc>
          <w:tcPr>
            <w:tcW w:w="4863" w:type="dxa"/>
            <w:vAlign w:val="center"/>
          </w:tcPr>
          <w:p w14:paraId="17ACF14C" w14:textId="77777777" w:rsidR="00556735" w:rsidRDefault="00556735" w:rsidP="004F211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Entity contact e-mail:</w:t>
            </w:r>
          </w:p>
        </w:tc>
        <w:sdt>
          <w:sdtPr>
            <w:rPr>
              <w:sz w:val="22"/>
            </w:rPr>
            <w:id w:val="-511457489"/>
            <w:placeholder>
              <w:docPart w:val="4ACD551F883C4A4F9D9FBBCD9DEFEE5A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60B1B9D0" w14:textId="77777777" w:rsidR="00556735" w:rsidRDefault="004F211E" w:rsidP="00405874">
                <w:pPr>
                  <w:tabs>
                    <w:tab w:val="left" w:pos="-720"/>
                  </w:tabs>
                  <w:suppressAutoHyphens/>
                  <w:jc w:val="both"/>
                  <w:rPr>
                    <w:sz w:val="22"/>
                  </w:rPr>
                </w:pPr>
                <w:r w:rsidRPr="004926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9D08D" w14:textId="77777777" w:rsidR="00080DA2" w:rsidRDefault="00080DA2" w:rsidP="008B2C15">
      <w:pPr>
        <w:pStyle w:val="Caption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vanish/>
          <w:sz w:val="22"/>
        </w:rPr>
        <w:fldChar w:fldCharType="begin"/>
      </w:r>
      <w:r>
        <w:rPr>
          <w:rFonts w:ascii="Times New Roman" w:hAnsi="Times New Roman"/>
          <w:vanish/>
          <w:sz w:val="22"/>
        </w:rPr>
        <w:instrText>seq Text_Box  \* Arabic</w:instrText>
      </w:r>
      <w:r>
        <w:rPr>
          <w:rFonts w:ascii="Times New Roman" w:hAnsi="Times New Roman"/>
          <w:vanish/>
          <w:sz w:val="22"/>
        </w:rPr>
        <w:fldChar w:fldCharType="separate"/>
      </w:r>
      <w:r w:rsidR="00FE2477">
        <w:rPr>
          <w:rFonts w:ascii="Times New Roman" w:hAnsi="Times New Roman"/>
          <w:noProof/>
          <w:vanish/>
          <w:sz w:val="22"/>
        </w:rPr>
        <w:t>2</w:t>
      </w:r>
      <w:r>
        <w:rPr>
          <w:rFonts w:ascii="Times New Roman" w:hAnsi="Times New Roman"/>
          <w:vanish/>
          <w:sz w:val="22"/>
        </w:rPr>
        <w:fldChar w:fldCharType="end"/>
      </w:r>
    </w:p>
    <w:p w14:paraId="23A2891E" w14:textId="77777777" w:rsidR="00080DA2" w:rsidRDefault="00080DA2">
      <w:pPr>
        <w:tabs>
          <w:tab w:val="left" w:pos="-720"/>
        </w:tabs>
        <w:suppressAutoHyphens/>
        <w:rPr>
          <w:sz w:val="22"/>
        </w:rPr>
      </w:pPr>
    </w:p>
    <w:p w14:paraId="2D72F9D9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PRIVATE </w:instrText>
      </w:r>
      <w:r>
        <w:rPr>
          <w:sz w:val="22"/>
        </w:rPr>
        <w:fldChar w:fldCharType="end"/>
      </w:r>
      <w:r>
        <w:rPr>
          <w:sz w:val="22"/>
        </w:rPr>
        <w:t xml:space="preserve">For questions concerning transmission service </w:t>
      </w:r>
      <w:r w:rsidR="00862CAF">
        <w:rPr>
          <w:sz w:val="22"/>
        </w:rPr>
        <w:t xml:space="preserve">or generator interconnection service </w:t>
      </w:r>
      <w:r>
        <w:rPr>
          <w:sz w:val="22"/>
        </w:rPr>
        <w:t xml:space="preserve">under the </w:t>
      </w:r>
      <w:r w:rsidR="00AA1876">
        <w:rPr>
          <w:sz w:val="22"/>
        </w:rPr>
        <w:t xml:space="preserve">Joint Open Access Transmission Tariff of Duke Energy Carolinas, </w:t>
      </w:r>
      <w:r w:rsidR="00423E38">
        <w:rPr>
          <w:sz w:val="22"/>
        </w:rPr>
        <w:t>Duke Energy Florida and Duke Energy Progress</w:t>
      </w:r>
      <w:r>
        <w:rPr>
          <w:sz w:val="22"/>
        </w:rPr>
        <w:t>, please contact:</w:t>
      </w:r>
    </w:p>
    <w:p w14:paraId="2EE7CB48" w14:textId="77777777" w:rsidR="00080DA2" w:rsidRDefault="00080DA2" w:rsidP="008B2C1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</w:p>
    <w:p w14:paraId="0D6E4DA5" w14:textId="165B1035" w:rsidR="00080DA2" w:rsidRDefault="005C1D19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r>
        <w:rPr>
          <w:sz w:val="22"/>
        </w:rPr>
        <w:t>Paul Graves</w:t>
      </w:r>
    </w:p>
    <w:p w14:paraId="5BA5672A" w14:textId="3E896D89" w:rsidR="005C1D19" w:rsidRDefault="007F4244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r w:rsidRPr="005C1D19">
        <w:rPr>
          <w:sz w:val="22"/>
        </w:rPr>
        <w:t>Mgr.</w:t>
      </w:r>
      <w:r w:rsidR="005C1D19" w:rsidRPr="005C1D19">
        <w:rPr>
          <w:sz w:val="22"/>
        </w:rPr>
        <w:t>-Tariff Administration and Business Services</w:t>
      </w:r>
    </w:p>
    <w:p w14:paraId="7E9FFB7E" w14:textId="393C0805" w:rsidR="00F209B3" w:rsidRPr="00F209B3" w:rsidRDefault="005C1D19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r>
        <w:rPr>
          <w:sz w:val="22"/>
        </w:rPr>
        <w:t>Duke Energy</w:t>
      </w:r>
      <w:r w:rsidR="00F209B3" w:rsidRPr="00F209B3">
        <w:rPr>
          <w:sz w:val="22"/>
        </w:rPr>
        <w:t xml:space="preserve"> Florida, LLC</w:t>
      </w:r>
    </w:p>
    <w:p w14:paraId="5467B7DC" w14:textId="77777777" w:rsidR="00F209B3" w:rsidRPr="00F209B3" w:rsidRDefault="00F209B3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r w:rsidRPr="00F209B3">
        <w:rPr>
          <w:sz w:val="22"/>
        </w:rPr>
        <w:t>6565 38th Ave. N. (EC37)</w:t>
      </w:r>
    </w:p>
    <w:p w14:paraId="2A054DF6" w14:textId="77777777" w:rsidR="00F209B3" w:rsidRPr="00F209B3" w:rsidRDefault="00F209B3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r w:rsidRPr="00F209B3">
        <w:rPr>
          <w:sz w:val="22"/>
        </w:rPr>
        <w:t>St. Petersburg, FL 33710</w:t>
      </w:r>
    </w:p>
    <w:p w14:paraId="2D13397A" w14:textId="77777777" w:rsidR="00266CFC" w:rsidRDefault="00F209B3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r w:rsidRPr="00F209B3">
        <w:rPr>
          <w:sz w:val="22"/>
        </w:rPr>
        <w:t>(727) 710-0015</w:t>
      </w:r>
    </w:p>
    <w:p w14:paraId="4DE3CA71" w14:textId="103DC74B" w:rsidR="005C1D19" w:rsidRDefault="00617328" w:rsidP="00266C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ind w:firstLine="720"/>
        <w:jc w:val="both"/>
        <w:rPr>
          <w:sz w:val="22"/>
        </w:rPr>
      </w:pPr>
      <w:hyperlink r:id="rId11" w:history="1">
        <w:r w:rsidR="005C1D19" w:rsidRPr="003F5543">
          <w:rPr>
            <w:rStyle w:val="Hyperlink"/>
            <w:sz w:val="22"/>
          </w:rPr>
          <w:t>Paul.Graves@duke-energy.com</w:t>
        </w:r>
      </w:hyperlink>
    </w:p>
    <w:p w14:paraId="36DA31C9" w14:textId="77777777" w:rsidR="005C1D19" w:rsidRPr="005C1D19" w:rsidRDefault="005C1D19" w:rsidP="005C1D1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720"/>
        </w:tabs>
        <w:suppressAutoHyphens/>
        <w:jc w:val="both"/>
        <w:rPr>
          <w:sz w:val="22"/>
        </w:rPr>
      </w:pPr>
    </w:p>
    <w:sectPr w:rsidR="005C1D19" w:rsidRPr="005C1D19" w:rsidSect="000B15E7">
      <w:footerReference w:type="default" r:id="rId12"/>
      <w:pgSz w:w="12240" w:h="15840" w:code="1"/>
      <w:pgMar w:top="1440" w:right="1152" w:bottom="9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A12E" w14:textId="77777777" w:rsidR="00617328" w:rsidRDefault="00617328">
      <w:r>
        <w:separator/>
      </w:r>
    </w:p>
  </w:endnote>
  <w:endnote w:type="continuationSeparator" w:id="0">
    <w:p w14:paraId="71E0FE58" w14:textId="77777777" w:rsidR="00617328" w:rsidRDefault="0061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9BD5" w14:textId="77777777" w:rsidR="00E07E2C" w:rsidRDefault="00E07E2C">
    <w:pPr>
      <w:pStyle w:val="Footer"/>
      <w:framePr w:wrap="auto" w:vAnchor="text" w:hAnchor="margin" w:xAlign="center" w:y="1"/>
      <w:rPr>
        <w:rStyle w:val="PageNumber"/>
      </w:rPr>
    </w:pPr>
  </w:p>
  <w:p w14:paraId="134B04C9" w14:textId="21FDB648" w:rsidR="00E07E2C" w:rsidRDefault="004176C8">
    <w:pPr>
      <w:pStyle w:val="Footer"/>
      <w:jc w:val="right"/>
      <w:rPr>
        <w:sz w:val="20"/>
      </w:rPr>
    </w:pPr>
    <w:r>
      <w:rPr>
        <w:sz w:val="20"/>
      </w:rPr>
      <w:t>2</w:t>
    </w:r>
    <w:r w:rsidR="00D23FDA">
      <w:rPr>
        <w:sz w:val="20"/>
      </w:rPr>
      <w:t>/</w:t>
    </w:r>
    <w:r>
      <w:rPr>
        <w:sz w:val="20"/>
      </w:rPr>
      <w:t>01</w:t>
    </w:r>
    <w:r w:rsidR="00D23FDA">
      <w:rPr>
        <w:sz w:val="20"/>
      </w:rPr>
      <w:t>/</w:t>
    </w:r>
    <w:r>
      <w:rPr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FA7F" w14:textId="77777777" w:rsidR="00617328" w:rsidRDefault="00617328">
      <w:r>
        <w:separator/>
      </w:r>
    </w:p>
  </w:footnote>
  <w:footnote w:type="continuationSeparator" w:id="0">
    <w:p w14:paraId="03EE95D9" w14:textId="77777777" w:rsidR="00617328" w:rsidRDefault="0061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E453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587D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5C7F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A462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4E83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839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08C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AFD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4C8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ECE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5"/>
    <w:rsid w:val="00004AF4"/>
    <w:rsid w:val="00054817"/>
    <w:rsid w:val="00080998"/>
    <w:rsid w:val="00080DA2"/>
    <w:rsid w:val="000A4E47"/>
    <w:rsid w:val="000B15E7"/>
    <w:rsid w:val="000B3E27"/>
    <w:rsid w:val="000D0635"/>
    <w:rsid w:val="000D55B1"/>
    <w:rsid w:val="000E2027"/>
    <w:rsid w:val="001070EB"/>
    <w:rsid w:val="001266BB"/>
    <w:rsid w:val="00157E4E"/>
    <w:rsid w:val="0018452C"/>
    <w:rsid w:val="00210348"/>
    <w:rsid w:val="00266CFC"/>
    <w:rsid w:val="00282B62"/>
    <w:rsid w:val="00290698"/>
    <w:rsid w:val="002B6CD0"/>
    <w:rsid w:val="00325C32"/>
    <w:rsid w:val="003614B8"/>
    <w:rsid w:val="003768FB"/>
    <w:rsid w:val="00391BA6"/>
    <w:rsid w:val="003B38A7"/>
    <w:rsid w:val="003D5C66"/>
    <w:rsid w:val="004176C8"/>
    <w:rsid w:val="00423E38"/>
    <w:rsid w:val="004E53BC"/>
    <w:rsid w:val="004F0E42"/>
    <w:rsid w:val="004F211E"/>
    <w:rsid w:val="00556735"/>
    <w:rsid w:val="005C1D19"/>
    <w:rsid w:val="005F5EE9"/>
    <w:rsid w:val="00617328"/>
    <w:rsid w:val="006B39EB"/>
    <w:rsid w:val="006B4B46"/>
    <w:rsid w:val="007116DB"/>
    <w:rsid w:val="00776F40"/>
    <w:rsid w:val="007F4244"/>
    <w:rsid w:val="00804CC3"/>
    <w:rsid w:val="008120EA"/>
    <w:rsid w:val="00862CAF"/>
    <w:rsid w:val="00882F6F"/>
    <w:rsid w:val="008B2C15"/>
    <w:rsid w:val="008B35FC"/>
    <w:rsid w:val="009021B0"/>
    <w:rsid w:val="009269B3"/>
    <w:rsid w:val="009478B2"/>
    <w:rsid w:val="009809BF"/>
    <w:rsid w:val="009D12E6"/>
    <w:rsid w:val="00A63D92"/>
    <w:rsid w:val="00A72257"/>
    <w:rsid w:val="00A901A6"/>
    <w:rsid w:val="00AA1876"/>
    <w:rsid w:val="00AD6F1E"/>
    <w:rsid w:val="00AF487C"/>
    <w:rsid w:val="00B90568"/>
    <w:rsid w:val="00BA4DD1"/>
    <w:rsid w:val="00C208DD"/>
    <w:rsid w:val="00C44979"/>
    <w:rsid w:val="00C45D54"/>
    <w:rsid w:val="00C739E8"/>
    <w:rsid w:val="00C7559D"/>
    <w:rsid w:val="00CA3895"/>
    <w:rsid w:val="00CC71A4"/>
    <w:rsid w:val="00CD73F4"/>
    <w:rsid w:val="00D00FBA"/>
    <w:rsid w:val="00D13D6D"/>
    <w:rsid w:val="00D23D42"/>
    <w:rsid w:val="00D23FDA"/>
    <w:rsid w:val="00DC786F"/>
    <w:rsid w:val="00DE21FF"/>
    <w:rsid w:val="00E07A57"/>
    <w:rsid w:val="00E07E2C"/>
    <w:rsid w:val="00E26B14"/>
    <w:rsid w:val="00E469B0"/>
    <w:rsid w:val="00E7000C"/>
    <w:rsid w:val="00E85F3B"/>
    <w:rsid w:val="00E969D6"/>
    <w:rsid w:val="00EC5D40"/>
    <w:rsid w:val="00EC752C"/>
    <w:rsid w:val="00F14E9B"/>
    <w:rsid w:val="00F209B3"/>
    <w:rsid w:val="00FA4971"/>
    <w:rsid w:val="00FB01C3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BA958"/>
  <w15:docId w15:val="{B468BD2E-845B-4F9A-9A71-705FE37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968"/>
      </w:tabs>
      <w:suppressAutoHyphens/>
      <w:jc w:val="center"/>
      <w:outlineLvl w:val="1"/>
    </w:pPr>
    <w:rPr>
      <w:b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suppressAutoHyphens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spacing w:val="-3"/>
    </w:rPr>
  </w:style>
  <w:style w:type="paragraph" w:styleId="BodyText3">
    <w:name w:val="Body Text 3"/>
    <w:basedOn w:val="Normal"/>
    <w:pPr>
      <w:widowControl w:val="0"/>
      <w:suppressAutoHyphens/>
      <w:jc w:val="both"/>
    </w:pPr>
    <w:rPr>
      <w:b/>
      <w:spacing w:val="-3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" w:hAnsi="Courier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hAnsi="Courier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" w:hAnsi="Courier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</w:rPr>
  </w:style>
  <w:style w:type="character" w:customStyle="1" w:styleId="EquationCaption">
    <w:name w:val="_Equation Caption"/>
    <w:basedOn w:val="DefaultParagraphFont"/>
  </w:style>
  <w:style w:type="paragraph" w:styleId="BodyText2">
    <w:name w:val="Body Text 2"/>
    <w:basedOn w:val="Normal"/>
    <w:pPr>
      <w:widowControl w:val="0"/>
      <w:tabs>
        <w:tab w:val="left" w:pos="-720"/>
      </w:tabs>
      <w:suppressAutoHyphens/>
      <w:jc w:val="center"/>
    </w:pPr>
    <w:rPr>
      <w:b/>
      <w:i/>
    </w:rPr>
  </w:style>
  <w:style w:type="character" w:customStyle="1" w:styleId="EquationCaption1">
    <w:name w:val="_Equation Caption1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spacing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PlaceholderText">
    <w:name w:val="Placeholder Text"/>
    <w:basedOn w:val="DefaultParagraphFont"/>
    <w:uiPriority w:val="99"/>
    <w:semiHidden/>
    <w:rsid w:val="00D23D42"/>
    <w:rPr>
      <w:color w:val="808080"/>
    </w:rPr>
  </w:style>
  <w:style w:type="table" w:styleId="TableGrid">
    <w:name w:val="Table Grid"/>
    <w:basedOn w:val="TableNormal"/>
    <w:uiPriority w:val="59"/>
    <w:rsid w:val="00CC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.Graves@duke-energ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tt.fandrich@duke-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mckeage@duke-energ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E19F15D5E43899FF1158F8D2A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95E0-58FD-4FE2-849C-DBD038A9BC6A}"/>
      </w:docPartPr>
      <w:docPartBody>
        <w:p w:rsidR="00BD154F" w:rsidRDefault="005B3CB8" w:rsidP="005B3CB8">
          <w:pPr>
            <w:pStyle w:val="1CBE19F15D5E43899FF1158F8D2A4D311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3E8A5828740345BCB1CCCE116A81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4C20-EBA8-4F73-A51E-97F6FC243834}"/>
      </w:docPartPr>
      <w:docPartBody>
        <w:p w:rsidR="00BD154F" w:rsidRDefault="005B3CB8" w:rsidP="005B3CB8">
          <w:pPr>
            <w:pStyle w:val="3E8A5828740345BCB1CCCE116A8107711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4CAC8B7784BF4492B3132A9F6216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D063-BD22-4C10-946A-94CA9BFCA7D1}"/>
      </w:docPartPr>
      <w:docPartBody>
        <w:p w:rsidR="00BD154F" w:rsidRDefault="005B3CB8" w:rsidP="005B3CB8">
          <w:pPr>
            <w:pStyle w:val="4CAC8B7784BF4492B3132A9F6216673F1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9E5D1613BEED4F45B1E517F45482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AD7B-3F11-45C4-AEEF-D7A247EAF847}"/>
      </w:docPartPr>
      <w:docPartBody>
        <w:p w:rsidR="00BD154F" w:rsidRDefault="005B3CB8" w:rsidP="005B3CB8">
          <w:pPr>
            <w:pStyle w:val="9E5D1613BEED4F45B1E517F454826AD71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CDCEB53D98494AE1BA5BEB5FC93B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160E-54A5-44BF-A783-DDAE88E98529}"/>
      </w:docPartPr>
      <w:docPartBody>
        <w:p w:rsidR="00BD154F" w:rsidRDefault="005B3CB8" w:rsidP="005B3CB8">
          <w:pPr>
            <w:pStyle w:val="CDCEB53D98494AE1BA5BEB5FC93B36811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92863F7A296C4C5FAA0F068266B2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6102-EC27-4095-B4C7-14F7E4A42EEC}"/>
      </w:docPartPr>
      <w:docPartBody>
        <w:p w:rsidR="00BD154F" w:rsidRDefault="005B3CB8" w:rsidP="005B3CB8">
          <w:pPr>
            <w:pStyle w:val="92863F7A296C4C5FAA0F068266B203A81"/>
          </w:pPr>
          <w:r w:rsidRPr="0049260E">
            <w:rPr>
              <w:rStyle w:val="PlaceholderText"/>
            </w:rPr>
            <w:t>Click here to enter a date.</w:t>
          </w:r>
        </w:p>
      </w:docPartBody>
    </w:docPart>
    <w:docPart>
      <w:docPartPr>
        <w:name w:val="C90E485B75A44C2C9790A9D29B68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5789-B0F8-4358-AE80-30F950461C7E}"/>
      </w:docPartPr>
      <w:docPartBody>
        <w:p w:rsidR="00BD154F" w:rsidRDefault="005B3CB8" w:rsidP="005B3CB8">
          <w:pPr>
            <w:pStyle w:val="C90E485B75A44C2C9790A9D29B6893DD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81BFB8AB92844933BAC574EB0FF5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6EEF-3E27-401A-A95C-6619972740DC}"/>
      </w:docPartPr>
      <w:docPartBody>
        <w:p w:rsidR="00BD154F" w:rsidRDefault="005B3CB8" w:rsidP="005B3CB8">
          <w:pPr>
            <w:pStyle w:val="81BFB8AB92844933BAC574EB0FF5BB8D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F4D7E9484008452E8CBD06297647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DD6B-2157-4B50-B83B-07383E9A9412}"/>
      </w:docPartPr>
      <w:docPartBody>
        <w:p w:rsidR="00BD154F" w:rsidRDefault="005B3CB8" w:rsidP="005B3CB8">
          <w:pPr>
            <w:pStyle w:val="F4D7E9484008452E8CBD06297647ED94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976A2D9B43904B0B95CFB8B9F9FE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4E54-6E93-4230-BD4A-8E4F69781C8B}"/>
      </w:docPartPr>
      <w:docPartBody>
        <w:p w:rsidR="00BD154F" w:rsidRDefault="005B3CB8" w:rsidP="005B3CB8">
          <w:pPr>
            <w:pStyle w:val="976A2D9B43904B0B95CFB8B9F9FE3C7F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995D44A9B8B9420DA113469EE928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D771-D91F-49B5-8816-76A9B835289B}"/>
      </w:docPartPr>
      <w:docPartBody>
        <w:p w:rsidR="00BD154F" w:rsidRDefault="005B3CB8" w:rsidP="005B3CB8">
          <w:pPr>
            <w:pStyle w:val="995D44A9B8B9420DA113469EE9287072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4ACD551F883C4A4F9D9FBBCD9DEF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35F9-30C8-4DE8-801B-3CAC8C20A2F1}"/>
      </w:docPartPr>
      <w:docPartBody>
        <w:p w:rsidR="00BD154F" w:rsidRDefault="005B3CB8" w:rsidP="005B3CB8">
          <w:pPr>
            <w:pStyle w:val="4ACD551F883C4A4F9D9FBBCD9DEFEE5A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1F52E78A2FD0479E92C3ABCB5B53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C75A-D45F-44B7-9677-AB90FF48F535}"/>
      </w:docPartPr>
      <w:docPartBody>
        <w:p w:rsidR="00F04A8D" w:rsidRDefault="008A2372" w:rsidP="008A2372">
          <w:pPr>
            <w:pStyle w:val="1F52E78A2FD0479E92C3ABCB5B53675C"/>
          </w:pPr>
          <w:r w:rsidRPr="0049260E">
            <w:rPr>
              <w:rStyle w:val="PlaceholderText"/>
            </w:rPr>
            <w:t>Click here to enter text.</w:t>
          </w:r>
        </w:p>
      </w:docPartBody>
    </w:docPart>
    <w:docPart>
      <w:docPartPr>
        <w:name w:val="E544CBDD4BEC44F8B01EAA49241D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39C0-4948-4D48-B529-EADF947577A0}"/>
      </w:docPartPr>
      <w:docPartBody>
        <w:p w:rsidR="004D68BB" w:rsidRDefault="00F04A8D" w:rsidP="00F04A8D">
          <w:pPr>
            <w:pStyle w:val="E544CBDD4BEC44F8B01EAA49241DCBE6"/>
          </w:pPr>
          <w:r w:rsidRPr="004926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B8"/>
    <w:rsid w:val="001716D3"/>
    <w:rsid w:val="003B6979"/>
    <w:rsid w:val="004D68BB"/>
    <w:rsid w:val="005B3CB8"/>
    <w:rsid w:val="00895BB5"/>
    <w:rsid w:val="008A2372"/>
    <w:rsid w:val="00930273"/>
    <w:rsid w:val="00A264A6"/>
    <w:rsid w:val="00BD154F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A8D"/>
    <w:rPr>
      <w:color w:val="808080"/>
    </w:rPr>
  </w:style>
  <w:style w:type="paragraph" w:customStyle="1" w:styleId="1CBE19F15D5E43899FF1158F8D2A4D31">
    <w:name w:val="1CBE19F15D5E43899FF1158F8D2A4D3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A5828740345BCB1CCCE116A810771">
    <w:name w:val="3E8A5828740345BCB1CCCE116A81077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C8B7784BF4492B3132A9F6216673F">
    <w:name w:val="4CAC8B7784BF4492B3132A9F6216673F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5D1613BEED4F45B1E517F454826AD7">
    <w:name w:val="9E5D1613BEED4F45B1E517F454826AD7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EB53D98494AE1BA5BEB5FC93B3681">
    <w:name w:val="CDCEB53D98494AE1BA5BEB5FC93B368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3F7A296C4C5FAA0F068266B203A8">
    <w:name w:val="92863F7A296C4C5FAA0F068266B203A8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E19F15D5E43899FF1158F8D2A4D311">
    <w:name w:val="1CBE19F15D5E43899FF1158F8D2A4D31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A5828740345BCB1CCCE116A8107711">
    <w:name w:val="3E8A5828740345BCB1CCCE116A810771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C8B7784BF4492B3132A9F6216673F1">
    <w:name w:val="4CAC8B7784BF4492B3132A9F6216673F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5D1613BEED4F45B1E517F454826AD71">
    <w:name w:val="9E5D1613BEED4F45B1E517F454826AD7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CEB53D98494AE1BA5BEB5FC93B36811">
    <w:name w:val="CDCEB53D98494AE1BA5BEB5FC93B3681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3F7A296C4C5FAA0F068266B203A81">
    <w:name w:val="92863F7A296C4C5FAA0F068266B203A81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E485B75A44C2C9790A9D29B6893DD">
    <w:name w:val="C90E485B75A44C2C9790A9D29B6893DD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BFB8AB92844933BAC574EB0FF5BB8D">
    <w:name w:val="81BFB8AB92844933BAC574EB0FF5BB8D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7E9484008452E8CBD06297647ED94">
    <w:name w:val="F4D7E9484008452E8CBD06297647ED94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A2D9B43904B0B95CFB8B9F9FE3C7F">
    <w:name w:val="976A2D9B43904B0B95CFB8B9F9FE3C7F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D44A9B8B9420DA113469EE9287072">
    <w:name w:val="995D44A9B8B9420DA113469EE9287072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D551F883C4A4F9D9FBBCD9DEFEE5A">
    <w:name w:val="4ACD551F883C4A4F9D9FBBCD9DEFEE5A"/>
    <w:rsid w:val="005B3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2E78A2FD0479E92C3ABCB5B53675C">
    <w:name w:val="1F52E78A2FD0479E92C3ABCB5B53675C"/>
    <w:rsid w:val="008A2372"/>
  </w:style>
  <w:style w:type="paragraph" w:customStyle="1" w:styleId="E544CBDD4BEC44F8B01EAA49241DCBE6">
    <w:name w:val="E544CBDD4BEC44F8B01EAA49241DCBE6"/>
    <w:rsid w:val="00F0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74DB-CF26-48A5-91F9-8C66B9B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 Transfers</vt:lpstr>
    </vt:vector>
  </TitlesOfParts>
  <Company>CP&amp;L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 Transfers</dc:title>
  <dc:creator>DBGuy</dc:creator>
  <cp:lastModifiedBy>Guntek, Denise E</cp:lastModifiedBy>
  <cp:revision>2</cp:revision>
  <cp:lastPrinted>2014-02-12T16:21:00Z</cp:lastPrinted>
  <dcterms:created xsi:type="dcterms:W3CDTF">2021-09-23T18:37:00Z</dcterms:created>
  <dcterms:modified xsi:type="dcterms:W3CDTF">2021-09-23T18:37:00Z</dcterms:modified>
</cp:coreProperties>
</file>